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A5B" w:rsidRPr="00471583" w:rsidRDefault="008C0C4D" w:rsidP="00162950">
      <w:pPr>
        <w:spacing w:line="240" w:lineRule="auto"/>
        <w:jc w:val="center"/>
        <w:rPr>
          <w:rFonts w:ascii="Times New Roman" w:hAnsi="Times New Roman" w:cs="Times New Roman"/>
          <w:b/>
          <w:sz w:val="28"/>
          <w:szCs w:val="28"/>
        </w:rPr>
      </w:pPr>
      <w:r w:rsidRPr="00471583">
        <w:rPr>
          <w:rFonts w:ascii="Times New Roman" w:hAnsi="Times New Roman" w:cs="Times New Roman"/>
          <w:b/>
          <w:sz w:val="28"/>
          <w:szCs w:val="28"/>
        </w:rPr>
        <w:t>E</w:t>
      </w:r>
      <w:r w:rsidR="000E5038" w:rsidRPr="00471583">
        <w:rPr>
          <w:rFonts w:ascii="Times New Roman" w:hAnsi="Times New Roman" w:cs="Times New Roman"/>
          <w:b/>
          <w:sz w:val="28"/>
          <w:szCs w:val="28"/>
        </w:rPr>
        <w:t>XPLORATORY</w:t>
      </w:r>
      <w:r w:rsidRPr="00471583">
        <w:rPr>
          <w:rFonts w:ascii="Times New Roman" w:hAnsi="Times New Roman" w:cs="Times New Roman"/>
          <w:b/>
          <w:sz w:val="28"/>
          <w:szCs w:val="28"/>
        </w:rPr>
        <w:t xml:space="preserve"> </w:t>
      </w:r>
      <w:r w:rsidR="00803A5B" w:rsidRPr="00471583">
        <w:rPr>
          <w:rFonts w:ascii="Times New Roman" w:hAnsi="Times New Roman" w:cs="Times New Roman"/>
          <w:b/>
          <w:sz w:val="28"/>
          <w:szCs w:val="28"/>
        </w:rPr>
        <w:t>V</w:t>
      </w:r>
      <w:r w:rsidR="000E5038" w:rsidRPr="00471583">
        <w:rPr>
          <w:rFonts w:ascii="Times New Roman" w:hAnsi="Times New Roman" w:cs="Times New Roman"/>
          <w:b/>
          <w:sz w:val="28"/>
          <w:szCs w:val="28"/>
        </w:rPr>
        <w:t>ISUALIZATION</w:t>
      </w:r>
      <w:r w:rsidR="00803A5B" w:rsidRPr="00471583">
        <w:rPr>
          <w:rFonts w:ascii="Times New Roman" w:hAnsi="Times New Roman" w:cs="Times New Roman"/>
          <w:b/>
          <w:sz w:val="28"/>
          <w:szCs w:val="28"/>
        </w:rPr>
        <w:t xml:space="preserve"> </w:t>
      </w:r>
      <w:r w:rsidR="000E5038" w:rsidRPr="00471583">
        <w:rPr>
          <w:rFonts w:ascii="Times New Roman" w:hAnsi="Times New Roman" w:cs="Times New Roman"/>
          <w:b/>
          <w:sz w:val="28"/>
          <w:szCs w:val="28"/>
        </w:rPr>
        <w:t>OF</w:t>
      </w:r>
      <w:r w:rsidR="00803A5B" w:rsidRPr="00471583">
        <w:rPr>
          <w:rFonts w:ascii="Times New Roman" w:hAnsi="Times New Roman" w:cs="Times New Roman"/>
          <w:b/>
          <w:sz w:val="28"/>
          <w:szCs w:val="28"/>
        </w:rPr>
        <w:t xml:space="preserve"> </w:t>
      </w:r>
      <w:r w:rsidRPr="00471583">
        <w:rPr>
          <w:rFonts w:ascii="Times New Roman" w:hAnsi="Times New Roman" w:cs="Times New Roman"/>
          <w:b/>
          <w:sz w:val="28"/>
          <w:szCs w:val="28"/>
        </w:rPr>
        <w:t>M</w:t>
      </w:r>
      <w:r w:rsidR="000E5038" w:rsidRPr="00471583">
        <w:rPr>
          <w:rFonts w:ascii="Times New Roman" w:hAnsi="Times New Roman" w:cs="Times New Roman"/>
          <w:b/>
          <w:sz w:val="28"/>
          <w:szCs w:val="28"/>
        </w:rPr>
        <w:t>ULTIVARIATE</w:t>
      </w:r>
      <w:r w:rsidRPr="00471583">
        <w:rPr>
          <w:rFonts w:ascii="Times New Roman" w:hAnsi="Times New Roman" w:cs="Times New Roman"/>
          <w:b/>
          <w:sz w:val="28"/>
          <w:szCs w:val="28"/>
        </w:rPr>
        <w:t xml:space="preserve"> D</w:t>
      </w:r>
      <w:r w:rsidR="000E5038" w:rsidRPr="00471583">
        <w:rPr>
          <w:rFonts w:ascii="Times New Roman" w:hAnsi="Times New Roman" w:cs="Times New Roman"/>
          <w:b/>
          <w:sz w:val="28"/>
          <w:szCs w:val="28"/>
        </w:rPr>
        <w:t>ATA</w:t>
      </w:r>
      <w:r w:rsidRPr="00471583">
        <w:rPr>
          <w:rFonts w:ascii="Times New Roman" w:hAnsi="Times New Roman" w:cs="Times New Roman"/>
          <w:b/>
          <w:sz w:val="28"/>
          <w:szCs w:val="28"/>
        </w:rPr>
        <w:t xml:space="preserve">: </w:t>
      </w:r>
      <w:r w:rsidR="00954E66" w:rsidRPr="00471583">
        <w:rPr>
          <w:rFonts w:ascii="Times New Roman" w:hAnsi="Times New Roman" w:cs="Times New Roman"/>
          <w:b/>
          <w:sz w:val="28"/>
          <w:szCs w:val="28"/>
        </w:rPr>
        <w:t>T</w:t>
      </w:r>
      <w:r w:rsidR="000E5038" w:rsidRPr="00471583">
        <w:rPr>
          <w:rFonts w:ascii="Times New Roman" w:hAnsi="Times New Roman" w:cs="Times New Roman"/>
          <w:b/>
          <w:sz w:val="28"/>
          <w:szCs w:val="28"/>
        </w:rPr>
        <w:t>HE</w:t>
      </w:r>
      <w:r w:rsidR="00954E66" w:rsidRPr="00471583">
        <w:rPr>
          <w:rFonts w:ascii="Times New Roman" w:hAnsi="Times New Roman" w:cs="Times New Roman"/>
          <w:b/>
          <w:sz w:val="28"/>
          <w:szCs w:val="28"/>
        </w:rPr>
        <w:t xml:space="preserve"> </w:t>
      </w:r>
      <w:r w:rsidRPr="00471583">
        <w:rPr>
          <w:rFonts w:ascii="Times New Roman" w:hAnsi="Times New Roman" w:cs="Times New Roman"/>
          <w:b/>
          <w:sz w:val="28"/>
          <w:szCs w:val="28"/>
        </w:rPr>
        <w:t>C</w:t>
      </w:r>
      <w:r w:rsidR="000E5038" w:rsidRPr="00471583">
        <w:rPr>
          <w:rFonts w:ascii="Times New Roman" w:hAnsi="Times New Roman" w:cs="Times New Roman"/>
          <w:b/>
          <w:sz w:val="28"/>
          <w:szCs w:val="28"/>
        </w:rPr>
        <w:t>ASE</w:t>
      </w:r>
      <w:r w:rsidRPr="00471583">
        <w:rPr>
          <w:rFonts w:ascii="Times New Roman" w:hAnsi="Times New Roman" w:cs="Times New Roman"/>
          <w:b/>
          <w:sz w:val="28"/>
          <w:szCs w:val="28"/>
        </w:rPr>
        <w:t xml:space="preserve"> </w:t>
      </w:r>
      <w:r w:rsidR="000E5038" w:rsidRPr="00471583">
        <w:rPr>
          <w:rFonts w:ascii="Times New Roman" w:hAnsi="Times New Roman" w:cs="Times New Roman"/>
          <w:b/>
          <w:sz w:val="28"/>
          <w:szCs w:val="28"/>
        </w:rPr>
        <w:t>OF</w:t>
      </w:r>
      <w:r w:rsidRPr="00471583">
        <w:rPr>
          <w:rFonts w:ascii="Times New Roman" w:hAnsi="Times New Roman" w:cs="Times New Roman"/>
          <w:b/>
          <w:sz w:val="28"/>
          <w:szCs w:val="28"/>
        </w:rPr>
        <w:t xml:space="preserve"> </w:t>
      </w:r>
      <w:r w:rsidR="00240384" w:rsidRPr="00471583">
        <w:rPr>
          <w:rFonts w:ascii="Times New Roman" w:hAnsi="Times New Roman" w:cs="Times New Roman"/>
          <w:b/>
          <w:sz w:val="28"/>
          <w:szCs w:val="28"/>
        </w:rPr>
        <w:t>N</w:t>
      </w:r>
      <w:r w:rsidR="000E5038" w:rsidRPr="00471583">
        <w:rPr>
          <w:rFonts w:ascii="Times New Roman" w:hAnsi="Times New Roman" w:cs="Times New Roman"/>
          <w:b/>
          <w:sz w:val="28"/>
          <w:szCs w:val="28"/>
        </w:rPr>
        <w:t>IKKEI</w:t>
      </w:r>
      <w:r w:rsidR="00803A5B" w:rsidRPr="00471583">
        <w:rPr>
          <w:rFonts w:ascii="Times New Roman" w:hAnsi="Times New Roman" w:cs="Times New Roman"/>
          <w:b/>
          <w:sz w:val="28"/>
          <w:szCs w:val="28"/>
        </w:rPr>
        <w:t xml:space="preserve"> I</w:t>
      </w:r>
      <w:r w:rsidR="000E5038" w:rsidRPr="00471583">
        <w:rPr>
          <w:rFonts w:ascii="Times New Roman" w:hAnsi="Times New Roman" w:cs="Times New Roman"/>
          <w:b/>
          <w:sz w:val="28"/>
          <w:szCs w:val="28"/>
        </w:rPr>
        <w:t>NDEX</w:t>
      </w:r>
    </w:p>
    <w:p w:rsidR="00272AAC" w:rsidRDefault="00272AAC" w:rsidP="00162950">
      <w:pPr>
        <w:pStyle w:val="WDSIAuthors"/>
        <w:jc w:val="center"/>
        <w:rPr>
          <w:i/>
          <w:iCs/>
          <w:color w:val="000000"/>
          <w:sz w:val="23"/>
          <w:szCs w:val="23"/>
        </w:rPr>
      </w:pPr>
    </w:p>
    <w:p w:rsidR="00272AAC" w:rsidRPr="00272AAC" w:rsidRDefault="00272AAC" w:rsidP="00162950">
      <w:pPr>
        <w:spacing w:line="240" w:lineRule="auto"/>
        <w:jc w:val="center"/>
        <w:rPr>
          <w:rFonts w:ascii="Times New Roman" w:hAnsi="Times New Roman" w:cs="Times New Roman"/>
          <w:i/>
          <w:sz w:val="24"/>
          <w:szCs w:val="24"/>
        </w:rPr>
      </w:pPr>
      <w:proofErr w:type="spellStart"/>
      <w:r w:rsidRPr="00272AAC">
        <w:rPr>
          <w:rFonts w:ascii="Times New Roman" w:hAnsi="Times New Roman" w:cs="Times New Roman"/>
          <w:i/>
          <w:sz w:val="24"/>
          <w:szCs w:val="24"/>
        </w:rPr>
        <w:t>Abbas</w:t>
      </w:r>
      <w:proofErr w:type="spellEnd"/>
      <w:r w:rsidRPr="00272AAC">
        <w:rPr>
          <w:rFonts w:ascii="Times New Roman" w:hAnsi="Times New Roman" w:cs="Times New Roman"/>
          <w:i/>
          <w:sz w:val="24"/>
          <w:szCs w:val="24"/>
        </w:rPr>
        <w:t xml:space="preserve"> Heiat, College of Business, Montana State University-Billings, 1500 University Drive, Billings</w:t>
      </w:r>
      <w:r w:rsidR="00257A34">
        <w:rPr>
          <w:rFonts w:ascii="Times New Roman" w:hAnsi="Times New Roman" w:cs="Times New Roman"/>
          <w:i/>
          <w:sz w:val="24"/>
          <w:szCs w:val="24"/>
        </w:rPr>
        <w:t xml:space="preserve"> </w:t>
      </w:r>
      <w:r w:rsidRPr="00272AAC">
        <w:rPr>
          <w:rFonts w:ascii="Times New Roman" w:hAnsi="Times New Roman" w:cs="Times New Roman"/>
          <w:i/>
          <w:sz w:val="24"/>
          <w:szCs w:val="24"/>
        </w:rPr>
        <w:t>,</w:t>
      </w:r>
      <w:r>
        <w:rPr>
          <w:rFonts w:ascii="Times New Roman" w:hAnsi="Times New Roman" w:cs="Times New Roman"/>
          <w:i/>
          <w:sz w:val="24"/>
          <w:szCs w:val="24"/>
        </w:rPr>
        <w:t>MT 59101, 406-657-1627, aheiat@msubillings.edu</w:t>
      </w:r>
    </w:p>
    <w:p w:rsidR="00A323A1" w:rsidRPr="00DD7B5F" w:rsidRDefault="00050E02" w:rsidP="00162950">
      <w:pPr>
        <w:spacing w:line="240" w:lineRule="auto"/>
        <w:jc w:val="center"/>
        <w:rPr>
          <w:rFonts w:ascii="Times New Roman" w:hAnsi="Times New Roman" w:cs="Times New Roman"/>
          <w:b/>
          <w:sz w:val="24"/>
          <w:szCs w:val="24"/>
        </w:rPr>
      </w:pPr>
      <w:r w:rsidRPr="00DD7B5F">
        <w:rPr>
          <w:rFonts w:ascii="Times New Roman" w:hAnsi="Times New Roman" w:cs="Times New Roman"/>
          <w:b/>
          <w:sz w:val="24"/>
          <w:szCs w:val="24"/>
        </w:rPr>
        <w:t>ABSTRACT</w:t>
      </w:r>
    </w:p>
    <w:p w:rsidR="00092913" w:rsidRPr="00AB7480" w:rsidRDefault="00E210D5" w:rsidP="003524C9">
      <w:pPr>
        <w:spacing w:line="240" w:lineRule="auto"/>
        <w:jc w:val="both"/>
        <w:rPr>
          <w:rFonts w:ascii="Times New Roman" w:hAnsi="Times New Roman" w:cs="Times New Roman"/>
          <w:sz w:val="24"/>
          <w:szCs w:val="24"/>
        </w:rPr>
      </w:pPr>
      <w:r w:rsidRPr="00AB7480">
        <w:rPr>
          <w:rFonts w:ascii="Times New Roman" w:hAnsi="Times New Roman" w:cs="Times New Roman"/>
          <w:sz w:val="24"/>
          <w:szCs w:val="24"/>
        </w:rPr>
        <w:t>Discovering factors that influence the stock prices and relationships among them is difficult and complicated.</w:t>
      </w:r>
      <w:r w:rsidR="00092913" w:rsidRPr="00AB7480">
        <w:rPr>
          <w:rFonts w:ascii="Times New Roman" w:hAnsi="Times New Roman" w:cs="Times New Roman"/>
          <w:sz w:val="24"/>
          <w:szCs w:val="24"/>
        </w:rPr>
        <w:t xml:space="preserve"> Many researchers believe that representing data visually should improve business analysis and decision-making. In this paper, we apply Scatter Plot Matrices, Parallel Coordinates, Glyphs, and Dimensional Stacking to visually explore a multivariate stock market and financial time series data set.</w:t>
      </w:r>
    </w:p>
    <w:p w:rsidR="00A513FE" w:rsidRPr="00DD7B5F" w:rsidRDefault="00A513FE" w:rsidP="00162950">
      <w:pPr>
        <w:spacing w:line="240" w:lineRule="auto"/>
        <w:jc w:val="center"/>
        <w:rPr>
          <w:rFonts w:ascii="Times New Roman" w:hAnsi="Times New Roman" w:cs="Times New Roman"/>
          <w:b/>
          <w:sz w:val="24"/>
          <w:szCs w:val="24"/>
        </w:rPr>
      </w:pPr>
      <w:r w:rsidRPr="00DD7B5F">
        <w:rPr>
          <w:rFonts w:ascii="Times New Roman" w:hAnsi="Times New Roman" w:cs="Times New Roman"/>
          <w:b/>
          <w:sz w:val="24"/>
          <w:szCs w:val="24"/>
        </w:rPr>
        <w:t>I</w:t>
      </w:r>
      <w:r w:rsidR="00050E02" w:rsidRPr="00DD7B5F">
        <w:rPr>
          <w:rFonts w:ascii="Times New Roman" w:hAnsi="Times New Roman" w:cs="Times New Roman"/>
          <w:b/>
          <w:sz w:val="24"/>
          <w:szCs w:val="24"/>
        </w:rPr>
        <w:t>NTRODUCTION</w:t>
      </w:r>
    </w:p>
    <w:p w:rsidR="00E30A95" w:rsidRPr="00DD7B5F" w:rsidRDefault="00A513FE" w:rsidP="003524C9">
      <w:pPr>
        <w:spacing w:line="240" w:lineRule="auto"/>
        <w:jc w:val="both"/>
        <w:rPr>
          <w:rFonts w:ascii="Times New Roman" w:eastAsia="Times New Roman" w:hAnsi="Times New Roman" w:cs="Times New Roman"/>
          <w:sz w:val="24"/>
          <w:szCs w:val="24"/>
        </w:rPr>
      </w:pPr>
      <w:r w:rsidRPr="00DD7B5F">
        <w:rPr>
          <w:rFonts w:ascii="Times New Roman" w:hAnsi="Times New Roman" w:cs="Times New Roman"/>
          <w:sz w:val="24"/>
          <w:szCs w:val="24"/>
        </w:rPr>
        <w:t xml:space="preserve">Many investors, including individuals and institutions, are interested in forecasting stock prices in the financial markets.  </w:t>
      </w:r>
      <w:r w:rsidR="00D566C8" w:rsidRPr="00DD7B5F">
        <w:rPr>
          <w:rFonts w:ascii="Times New Roman" w:hAnsi="Times New Roman" w:cs="Times New Roman"/>
          <w:sz w:val="24"/>
          <w:szCs w:val="24"/>
        </w:rPr>
        <w:t xml:space="preserve">Discovering factors that influence the stock prices </w:t>
      </w:r>
      <w:r w:rsidR="00C47084" w:rsidRPr="00DD7B5F">
        <w:rPr>
          <w:rFonts w:ascii="Times New Roman" w:hAnsi="Times New Roman" w:cs="Times New Roman"/>
          <w:sz w:val="24"/>
          <w:szCs w:val="24"/>
        </w:rPr>
        <w:t xml:space="preserve">and relationships among them, however, </w:t>
      </w:r>
      <w:r w:rsidRPr="00DD7B5F">
        <w:rPr>
          <w:rFonts w:ascii="Times New Roman" w:hAnsi="Times New Roman" w:cs="Times New Roman"/>
          <w:sz w:val="24"/>
          <w:szCs w:val="24"/>
        </w:rPr>
        <w:t>is difficult and complicated.</w:t>
      </w:r>
      <w:r w:rsidR="0026506B" w:rsidRPr="00DD7B5F">
        <w:rPr>
          <w:rFonts w:ascii="Times New Roman" w:hAnsi="Times New Roman" w:cs="Times New Roman"/>
          <w:sz w:val="24"/>
          <w:szCs w:val="24"/>
        </w:rPr>
        <w:t xml:space="preserve"> In the business field, the commonly used visualization methods by analysts and decision makers are two dimensional line, bar, and pie charts. These tools are used in combination of statistical modeling and estimation methods to </w:t>
      </w:r>
      <w:r w:rsidR="00016A15" w:rsidRPr="00DD7B5F">
        <w:rPr>
          <w:rFonts w:ascii="Times New Roman" w:hAnsi="Times New Roman" w:cs="Times New Roman"/>
          <w:sz w:val="24"/>
          <w:szCs w:val="24"/>
        </w:rPr>
        <w:t xml:space="preserve">analyze important factors and </w:t>
      </w:r>
      <w:r w:rsidR="0026506B" w:rsidRPr="00DD7B5F">
        <w:rPr>
          <w:rFonts w:ascii="Times New Roman" w:hAnsi="Times New Roman" w:cs="Times New Roman"/>
          <w:sz w:val="24"/>
          <w:szCs w:val="24"/>
        </w:rPr>
        <w:t xml:space="preserve">make business decisions. </w:t>
      </w:r>
      <w:r w:rsidR="00F45FEA" w:rsidRPr="00DD7B5F">
        <w:rPr>
          <w:rFonts w:ascii="Times New Roman" w:hAnsi="Times New Roman" w:cs="Times New Roman"/>
          <w:sz w:val="24"/>
          <w:szCs w:val="24"/>
        </w:rPr>
        <w:t>These techniques, while well known and easy to use and understand, are not adequate for discovery of patterns and relationships in multivariate data sets.</w:t>
      </w:r>
      <w:r w:rsidR="00D566C8" w:rsidRPr="00DD7B5F">
        <w:rPr>
          <w:rFonts w:ascii="Times New Roman" w:hAnsi="Times New Roman" w:cs="Times New Roman"/>
          <w:sz w:val="24"/>
          <w:szCs w:val="24"/>
        </w:rPr>
        <w:t xml:space="preserve"> In recent years, there has been a rapid growth in the </w:t>
      </w:r>
      <w:r w:rsidR="00305139" w:rsidRPr="00DD7B5F">
        <w:rPr>
          <w:rFonts w:ascii="Times New Roman" w:hAnsi="Times New Roman" w:cs="Times New Roman"/>
          <w:sz w:val="24"/>
          <w:szCs w:val="24"/>
        </w:rPr>
        <w:t xml:space="preserve">field of scientific multivariate visualization. New powerful multi-dimensional </w:t>
      </w:r>
      <w:r w:rsidR="003A5DDD" w:rsidRPr="00DD7B5F">
        <w:rPr>
          <w:rFonts w:ascii="Times New Roman" w:hAnsi="Times New Roman" w:cs="Times New Roman"/>
          <w:sz w:val="24"/>
          <w:szCs w:val="24"/>
        </w:rPr>
        <w:t xml:space="preserve">tools are available in the marketplace. But their </w:t>
      </w:r>
      <w:r w:rsidR="00623DAF" w:rsidRPr="00DD7B5F">
        <w:rPr>
          <w:rFonts w:ascii="Times New Roman" w:hAnsi="Times New Roman" w:cs="Times New Roman"/>
          <w:sz w:val="24"/>
          <w:szCs w:val="24"/>
        </w:rPr>
        <w:t>applications in the business field have</w:t>
      </w:r>
      <w:r w:rsidR="003A5DDD" w:rsidRPr="00DD7B5F">
        <w:rPr>
          <w:rFonts w:ascii="Times New Roman" w:hAnsi="Times New Roman" w:cs="Times New Roman"/>
          <w:sz w:val="24"/>
          <w:szCs w:val="24"/>
        </w:rPr>
        <w:t xml:space="preserve"> been slow and limited. </w:t>
      </w:r>
      <w:r w:rsidR="00623DAF" w:rsidRPr="00DD7B5F">
        <w:rPr>
          <w:rFonts w:ascii="Times New Roman" w:hAnsi="Times New Roman" w:cs="Times New Roman"/>
          <w:sz w:val="24"/>
          <w:szCs w:val="24"/>
        </w:rPr>
        <w:t xml:space="preserve">In this paper, we </w:t>
      </w:r>
      <w:r w:rsidR="005F32B1" w:rsidRPr="00DD7B5F">
        <w:rPr>
          <w:rFonts w:ascii="Times New Roman" w:hAnsi="Times New Roman" w:cs="Times New Roman"/>
          <w:sz w:val="24"/>
          <w:szCs w:val="24"/>
        </w:rPr>
        <w:t xml:space="preserve">apply Scatter Plot Matrices, </w:t>
      </w:r>
      <w:r w:rsidR="00BA5A56" w:rsidRPr="00DD7B5F">
        <w:rPr>
          <w:rFonts w:ascii="Times New Roman" w:hAnsi="Times New Roman" w:cs="Times New Roman"/>
          <w:sz w:val="24"/>
          <w:szCs w:val="24"/>
        </w:rPr>
        <w:t>Parallel C</w:t>
      </w:r>
      <w:r w:rsidR="005F32B1" w:rsidRPr="00DD7B5F">
        <w:rPr>
          <w:rFonts w:ascii="Times New Roman" w:hAnsi="Times New Roman" w:cs="Times New Roman"/>
          <w:sz w:val="24"/>
          <w:szCs w:val="24"/>
        </w:rPr>
        <w:t>oordinates, Glyphs</w:t>
      </w:r>
      <w:r w:rsidR="00B15F99" w:rsidRPr="00DD7B5F">
        <w:rPr>
          <w:rFonts w:ascii="Times New Roman" w:hAnsi="Times New Roman" w:cs="Times New Roman"/>
          <w:sz w:val="24"/>
          <w:szCs w:val="24"/>
        </w:rPr>
        <w:t>, and Dimensional Stacking</w:t>
      </w:r>
      <w:r w:rsidR="003524C9">
        <w:rPr>
          <w:rFonts w:ascii="Times New Roman" w:hAnsi="Times New Roman" w:cs="Times New Roman"/>
          <w:sz w:val="24"/>
          <w:szCs w:val="24"/>
        </w:rPr>
        <w:t>.</w:t>
      </w:r>
      <w:r w:rsidR="00B15F99" w:rsidRPr="00DD7B5F">
        <w:rPr>
          <w:rFonts w:ascii="Times New Roman" w:hAnsi="Times New Roman" w:cs="Times New Roman"/>
          <w:sz w:val="24"/>
          <w:szCs w:val="24"/>
        </w:rPr>
        <w:t xml:space="preserve"> </w:t>
      </w:r>
    </w:p>
    <w:p w:rsidR="00FB1927" w:rsidRDefault="000B7244" w:rsidP="00162950">
      <w:pPr>
        <w:pStyle w:val="Heading1"/>
        <w:jc w:val="center"/>
        <w:rPr>
          <w:rFonts w:ascii="Times New Roman" w:hAnsi="Times New Roman"/>
          <w:b/>
          <w:sz w:val="24"/>
          <w:szCs w:val="24"/>
        </w:rPr>
      </w:pPr>
      <w:r w:rsidRPr="00DD7B5F">
        <w:rPr>
          <w:rFonts w:ascii="Times New Roman" w:hAnsi="Times New Roman"/>
          <w:b/>
          <w:sz w:val="24"/>
          <w:szCs w:val="24"/>
        </w:rPr>
        <w:t>DATA</w:t>
      </w:r>
    </w:p>
    <w:p w:rsidR="00FB1927" w:rsidRPr="00DD7B5F" w:rsidRDefault="00FB1927" w:rsidP="003524C9">
      <w:pPr>
        <w:pStyle w:val="Heading1"/>
        <w:rPr>
          <w:rFonts w:ascii="Times New Roman" w:hAnsi="Times New Roman"/>
          <w:sz w:val="24"/>
          <w:szCs w:val="24"/>
        </w:rPr>
      </w:pPr>
      <w:r w:rsidRPr="00DD7B5F">
        <w:rPr>
          <w:rFonts w:ascii="Times New Roman" w:hAnsi="Times New Roman"/>
          <w:sz w:val="24"/>
          <w:szCs w:val="24"/>
        </w:rPr>
        <w:t>The data is collected via the Internet.  Data for variables were collected for a week that was selected randomly. A total number of 262 observations were included in the data set. The study used one dependent variable (the Nikkei Average)</w:t>
      </w:r>
      <w:r w:rsidR="008D2D7D" w:rsidRPr="00DD7B5F">
        <w:rPr>
          <w:rFonts w:ascii="Times New Roman" w:hAnsi="Times New Roman"/>
          <w:sz w:val="24"/>
          <w:szCs w:val="24"/>
        </w:rPr>
        <w:t xml:space="preserve"> and five </w:t>
      </w:r>
      <w:r w:rsidRPr="00DD7B5F">
        <w:rPr>
          <w:rFonts w:ascii="Times New Roman" w:hAnsi="Times New Roman"/>
          <w:sz w:val="24"/>
          <w:szCs w:val="24"/>
        </w:rPr>
        <w:t xml:space="preserve">independent variables as follows: </w:t>
      </w:r>
    </w:p>
    <w:p w:rsidR="00FB1927" w:rsidRPr="00DD7B5F" w:rsidRDefault="00FB1927" w:rsidP="003524C9">
      <w:pPr>
        <w:pStyle w:val="BodyText"/>
        <w:numPr>
          <w:ilvl w:val="0"/>
          <w:numId w:val="1"/>
        </w:numPr>
        <w:tabs>
          <w:tab w:val="clear" w:pos="360"/>
          <w:tab w:val="num" w:pos="720"/>
        </w:tabs>
        <w:ind w:left="720"/>
        <w:jc w:val="both"/>
        <w:rPr>
          <w:rFonts w:ascii="Times New Roman" w:hAnsi="Times New Roman"/>
          <w:szCs w:val="24"/>
        </w:rPr>
      </w:pPr>
      <w:r w:rsidRPr="00DD7B5F">
        <w:rPr>
          <w:rFonts w:ascii="Times New Roman" w:hAnsi="Times New Roman"/>
          <w:szCs w:val="24"/>
        </w:rPr>
        <w:t>The Exchange Rate between Japanese Yen and the U.S. Dollars</w:t>
      </w:r>
    </w:p>
    <w:p w:rsidR="00FB1927" w:rsidRPr="00DD7B5F" w:rsidRDefault="00FB1927" w:rsidP="003524C9">
      <w:pPr>
        <w:pStyle w:val="BodyText"/>
        <w:numPr>
          <w:ilvl w:val="0"/>
          <w:numId w:val="1"/>
        </w:numPr>
        <w:tabs>
          <w:tab w:val="clear" w:pos="360"/>
          <w:tab w:val="num" w:pos="720"/>
        </w:tabs>
        <w:ind w:left="720"/>
        <w:jc w:val="both"/>
        <w:rPr>
          <w:rFonts w:ascii="Times New Roman" w:hAnsi="Times New Roman"/>
          <w:szCs w:val="24"/>
        </w:rPr>
      </w:pPr>
      <w:r w:rsidRPr="00DD7B5F">
        <w:rPr>
          <w:rFonts w:ascii="Times New Roman" w:hAnsi="Times New Roman"/>
          <w:szCs w:val="24"/>
        </w:rPr>
        <w:t>The Federal Fund Rate in the U.S</w:t>
      </w:r>
    </w:p>
    <w:p w:rsidR="00FB1927" w:rsidRPr="00DD7B5F" w:rsidRDefault="00FB1927" w:rsidP="003524C9">
      <w:pPr>
        <w:pStyle w:val="BodyText"/>
        <w:numPr>
          <w:ilvl w:val="0"/>
          <w:numId w:val="1"/>
        </w:numPr>
        <w:tabs>
          <w:tab w:val="clear" w:pos="360"/>
          <w:tab w:val="num" w:pos="720"/>
        </w:tabs>
        <w:ind w:left="720"/>
        <w:jc w:val="both"/>
        <w:rPr>
          <w:rFonts w:ascii="Times New Roman" w:hAnsi="Times New Roman"/>
          <w:szCs w:val="24"/>
        </w:rPr>
      </w:pPr>
      <w:r w:rsidRPr="00DD7B5F">
        <w:rPr>
          <w:rFonts w:ascii="Times New Roman" w:hAnsi="Times New Roman"/>
          <w:szCs w:val="24"/>
        </w:rPr>
        <w:t>Dow Jones Industrial Index</w:t>
      </w:r>
    </w:p>
    <w:p w:rsidR="00FB1927" w:rsidRPr="00DD7B5F" w:rsidRDefault="00FB1927" w:rsidP="003524C9">
      <w:pPr>
        <w:pStyle w:val="BodyText"/>
        <w:numPr>
          <w:ilvl w:val="0"/>
          <w:numId w:val="1"/>
        </w:numPr>
        <w:tabs>
          <w:tab w:val="clear" w:pos="360"/>
          <w:tab w:val="num" w:pos="720"/>
        </w:tabs>
        <w:ind w:left="720"/>
        <w:jc w:val="both"/>
        <w:rPr>
          <w:rFonts w:ascii="Times New Roman" w:hAnsi="Times New Roman"/>
          <w:szCs w:val="24"/>
        </w:rPr>
      </w:pPr>
      <w:r w:rsidRPr="00DD7B5F">
        <w:rPr>
          <w:rFonts w:ascii="Times New Roman" w:hAnsi="Times New Roman"/>
          <w:szCs w:val="24"/>
        </w:rPr>
        <w:t>NASDAQ Index</w:t>
      </w:r>
    </w:p>
    <w:p w:rsidR="00FB1927" w:rsidRPr="00DD7B5F" w:rsidRDefault="00FB1927" w:rsidP="003524C9">
      <w:pPr>
        <w:pStyle w:val="BodyText"/>
        <w:numPr>
          <w:ilvl w:val="0"/>
          <w:numId w:val="1"/>
        </w:numPr>
        <w:tabs>
          <w:tab w:val="clear" w:pos="360"/>
          <w:tab w:val="num" w:pos="720"/>
        </w:tabs>
        <w:ind w:left="720"/>
        <w:jc w:val="both"/>
        <w:rPr>
          <w:rFonts w:ascii="Times New Roman" w:hAnsi="Times New Roman"/>
          <w:szCs w:val="24"/>
        </w:rPr>
      </w:pPr>
      <w:r w:rsidRPr="00DD7B5F">
        <w:rPr>
          <w:rFonts w:ascii="Times New Roman" w:hAnsi="Times New Roman"/>
          <w:szCs w:val="24"/>
        </w:rPr>
        <w:t>SP500 Index</w:t>
      </w:r>
    </w:p>
    <w:p w:rsidR="00FB1927" w:rsidRDefault="00FB1927" w:rsidP="003524C9">
      <w:pPr>
        <w:pStyle w:val="BodyText"/>
        <w:jc w:val="both"/>
        <w:rPr>
          <w:rFonts w:ascii="Times New Roman" w:hAnsi="Times New Roman"/>
          <w:szCs w:val="24"/>
        </w:rPr>
      </w:pPr>
      <w:r w:rsidRPr="00DD7B5F">
        <w:rPr>
          <w:rFonts w:ascii="Times New Roman" w:hAnsi="Times New Roman"/>
          <w:szCs w:val="24"/>
        </w:rPr>
        <w:t>The exchange rate represents volume notation, which is the Japanese Yen over the U.S. dollars. In other words, the value represents the value of one U.S. dollar in terms of the Japanese Yen.</w:t>
      </w:r>
      <w:r w:rsidR="00407438" w:rsidRPr="00DD7B5F">
        <w:rPr>
          <w:rFonts w:ascii="Times New Roman" w:hAnsi="Times New Roman"/>
          <w:szCs w:val="24"/>
        </w:rPr>
        <w:t xml:space="preserve"> </w:t>
      </w:r>
      <w:r w:rsidRPr="00DD7B5F">
        <w:rPr>
          <w:rFonts w:ascii="Times New Roman" w:hAnsi="Times New Roman"/>
          <w:szCs w:val="24"/>
        </w:rPr>
        <w:t xml:space="preserve">Federal fund rate is the interest rate determined by the Federal Reserve for a short-term (usually one day) lending of federal funds among financial institutions (banks).  </w:t>
      </w:r>
    </w:p>
    <w:p w:rsidR="00EF3C96" w:rsidRPr="00DD7B5F" w:rsidRDefault="00EF3C96" w:rsidP="00162950">
      <w:pPr>
        <w:pStyle w:val="BodyText"/>
        <w:rPr>
          <w:rFonts w:ascii="Times New Roman" w:hAnsi="Times New Roman"/>
          <w:szCs w:val="24"/>
        </w:rPr>
      </w:pPr>
    </w:p>
    <w:p w:rsidR="00295B70" w:rsidRPr="00DD7B5F" w:rsidRDefault="00280720" w:rsidP="00162950">
      <w:pPr>
        <w:spacing w:line="240" w:lineRule="auto"/>
        <w:jc w:val="center"/>
        <w:rPr>
          <w:rFonts w:ascii="Times New Roman" w:hAnsi="Times New Roman" w:cs="Times New Roman"/>
          <w:b/>
          <w:sz w:val="24"/>
          <w:szCs w:val="24"/>
        </w:rPr>
      </w:pPr>
      <w:r w:rsidRPr="00DD7B5F">
        <w:rPr>
          <w:rFonts w:ascii="Times New Roman" w:hAnsi="Times New Roman" w:cs="Times New Roman"/>
          <w:b/>
          <w:sz w:val="24"/>
          <w:szCs w:val="24"/>
        </w:rPr>
        <w:t>MULTIVARIATE VISUALIZATION TECHNIQUES</w:t>
      </w:r>
    </w:p>
    <w:p w:rsidR="00476E4E" w:rsidRPr="00DD7B5F" w:rsidRDefault="009B4F72" w:rsidP="003524C9">
      <w:pPr>
        <w:pStyle w:val="PlainText"/>
        <w:jc w:val="both"/>
        <w:rPr>
          <w:rFonts w:ascii="Times New Roman" w:hAnsi="Times New Roman" w:cs="Times New Roman"/>
          <w:sz w:val="24"/>
          <w:szCs w:val="24"/>
        </w:rPr>
      </w:pPr>
      <w:r w:rsidRPr="00DD7B5F">
        <w:rPr>
          <w:rFonts w:ascii="Times New Roman" w:hAnsi="Times New Roman" w:cs="Times New Roman"/>
          <w:sz w:val="24"/>
          <w:szCs w:val="24"/>
        </w:rPr>
        <w:t xml:space="preserve">In this paper we have used </w:t>
      </w:r>
      <w:proofErr w:type="spellStart"/>
      <w:r w:rsidRPr="00DD7B5F">
        <w:rPr>
          <w:rFonts w:ascii="Times New Roman" w:hAnsi="Times New Roman" w:cs="Times New Roman"/>
          <w:sz w:val="24"/>
          <w:szCs w:val="24"/>
        </w:rPr>
        <w:t>XmdvTool</w:t>
      </w:r>
      <w:proofErr w:type="spellEnd"/>
      <w:r w:rsidRPr="00DD7B5F">
        <w:rPr>
          <w:rFonts w:ascii="Times New Roman" w:hAnsi="Times New Roman" w:cs="Times New Roman"/>
          <w:sz w:val="24"/>
          <w:szCs w:val="24"/>
        </w:rPr>
        <w:t xml:space="preserve"> developed by Ward et al (</w:t>
      </w:r>
      <w:r w:rsidR="001A72CE" w:rsidRPr="00DD7B5F">
        <w:rPr>
          <w:rFonts w:ascii="Times New Roman" w:hAnsi="Times New Roman" w:cs="Times New Roman"/>
          <w:sz w:val="24"/>
          <w:szCs w:val="24"/>
        </w:rPr>
        <w:t>1996</w:t>
      </w:r>
      <w:r w:rsidRPr="00DD7B5F">
        <w:rPr>
          <w:rFonts w:ascii="Times New Roman" w:hAnsi="Times New Roman" w:cs="Times New Roman"/>
          <w:sz w:val="24"/>
          <w:szCs w:val="24"/>
        </w:rPr>
        <w:t>)</w:t>
      </w:r>
      <w:r w:rsidR="008C483E" w:rsidRPr="00DD7B5F">
        <w:rPr>
          <w:rFonts w:ascii="Times New Roman" w:hAnsi="Times New Roman" w:cs="Times New Roman"/>
          <w:sz w:val="24"/>
          <w:szCs w:val="24"/>
        </w:rPr>
        <w:t xml:space="preserve"> </w:t>
      </w:r>
      <w:r w:rsidRPr="00DD7B5F">
        <w:rPr>
          <w:rFonts w:ascii="Times New Roman" w:hAnsi="Times New Roman" w:cs="Times New Roman"/>
          <w:sz w:val="24"/>
          <w:szCs w:val="24"/>
        </w:rPr>
        <w:t xml:space="preserve">for </w:t>
      </w:r>
      <w:r w:rsidR="00AF14C4" w:rsidRPr="00DD7B5F">
        <w:rPr>
          <w:rFonts w:ascii="Times New Roman" w:hAnsi="Times New Roman" w:cs="Times New Roman"/>
          <w:sz w:val="24"/>
          <w:szCs w:val="24"/>
        </w:rPr>
        <w:t>multivariate data visualization.</w:t>
      </w:r>
      <w:r w:rsidR="00282FF9" w:rsidRPr="00DD7B5F">
        <w:rPr>
          <w:rFonts w:ascii="Times New Roman" w:hAnsi="Times New Roman" w:cs="Times New Roman"/>
          <w:sz w:val="24"/>
          <w:szCs w:val="24"/>
        </w:rPr>
        <w:t xml:space="preserve"> </w:t>
      </w:r>
      <w:proofErr w:type="spellStart"/>
      <w:r w:rsidR="00282FF9" w:rsidRPr="00DD7B5F">
        <w:rPr>
          <w:rFonts w:ascii="Times New Roman" w:hAnsi="Times New Roman" w:cs="Times New Roman"/>
          <w:sz w:val="24"/>
          <w:szCs w:val="24"/>
        </w:rPr>
        <w:t>XmdvTool</w:t>
      </w:r>
      <w:proofErr w:type="spellEnd"/>
      <w:r w:rsidR="00282FF9" w:rsidRPr="00DD7B5F">
        <w:rPr>
          <w:rFonts w:ascii="Times New Roman" w:hAnsi="Times New Roman" w:cs="Times New Roman"/>
          <w:sz w:val="24"/>
          <w:szCs w:val="24"/>
        </w:rPr>
        <w:t xml:space="preserve"> is a public-domain software package for interactive visual exploration of multivariate data sets.</w:t>
      </w:r>
      <w:r w:rsidR="00476E4E" w:rsidRPr="00DD7B5F">
        <w:rPr>
          <w:rFonts w:ascii="Times New Roman" w:hAnsi="Times New Roman" w:cs="Times New Roman"/>
          <w:sz w:val="24"/>
          <w:szCs w:val="24"/>
        </w:rPr>
        <w:t xml:space="preserve"> Four distinct methods of</w:t>
      </w:r>
      <w:r w:rsidR="00BD4CB1" w:rsidRPr="00DD7B5F">
        <w:rPr>
          <w:rFonts w:ascii="Times New Roman" w:hAnsi="Times New Roman" w:cs="Times New Roman"/>
          <w:sz w:val="24"/>
          <w:szCs w:val="24"/>
        </w:rPr>
        <w:t xml:space="preserve"> multidimensional projections are provided</w:t>
      </w:r>
      <w:r w:rsidR="00476E4E" w:rsidRPr="00DD7B5F">
        <w:rPr>
          <w:rFonts w:ascii="Times New Roman" w:hAnsi="Times New Roman" w:cs="Times New Roman"/>
          <w:sz w:val="24"/>
          <w:szCs w:val="24"/>
        </w:rPr>
        <w:t xml:space="preserve">: </w:t>
      </w:r>
      <w:r w:rsidR="00BD4CB1" w:rsidRPr="00DD7B5F">
        <w:rPr>
          <w:rFonts w:ascii="Times New Roman" w:hAnsi="Times New Roman" w:cs="Times New Roman"/>
          <w:sz w:val="24"/>
          <w:szCs w:val="24"/>
        </w:rPr>
        <w:t>S</w:t>
      </w:r>
      <w:r w:rsidR="00476E4E" w:rsidRPr="00DD7B5F">
        <w:rPr>
          <w:rFonts w:ascii="Times New Roman" w:hAnsi="Times New Roman" w:cs="Times New Roman"/>
          <w:sz w:val="24"/>
          <w:szCs w:val="24"/>
        </w:rPr>
        <w:t xml:space="preserve">catterplots, </w:t>
      </w:r>
      <w:r w:rsidR="00BD4CB1" w:rsidRPr="00DD7B5F">
        <w:rPr>
          <w:rFonts w:ascii="Times New Roman" w:hAnsi="Times New Roman" w:cs="Times New Roman"/>
          <w:sz w:val="24"/>
          <w:szCs w:val="24"/>
        </w:rPr>
        <w:t>G</w:t>
      </w:r>
      <w:r w:rsidR="00476E4E" w:rsidRPr="00DD7B5F">
        <w:rPr>
          <w:rFonts w:ascii="Times New Roman" w:hAnsi="Times New Roman" w:cs="Times New Roman"/>
          <w:sz w:val="24"/>
          <w:szCs w:val="24"/>
        </w:rPr>
        <w:t xml:space="preserve">lyphs, </w:t>
      </w:r>
      <w:r w:rsidR="00BD4CB1" w:rsidRPr="00DD7B5F">
        <w:rPr>
          <w:rFonts w:ascii="Times New Roman" w:hAnsi="Times New Roman" w:cs="Times New Roman"/>
          <w:sz w:val="24"/>
          <w:szCs w:val="24"/>
        </w:rPr>
        <w:t>P</w:t>
      </w:r>
      <w:r w:rsidR="00476E4E" w:rsidRPr="00DD7B5F">
        <w:rPr>
          <w:rFonts w:ascii="Times New Roman" w:hAnsi="Times New Roman" w:cs="Times New Roman"/>
          <w:sz w:val="24"/>
          <w:szCs w:val="24"/>
        </w:rPr>
        <w:t>ara</w:t>
      </w:r>
      <w:r w:rsidR="00BD4CB1" w:rsidRPr="00DD7B5F">
        <w:rPr>
          <w:rFonts w:ascii="Times New Roman" w:hAnsi="Times New Roman" w:cs="Times New Roman"/>
          <w:sz w:val="24"/>
          <w:szCs w:val="24"/>
        </w:rPr>
        <w:t>llel C</w:t>
      </w:r>
      <w:r w:rsidR="00476E4E" w:rsidRPr="00DD7B5F">
        <w:rPr>
          <w:rFonts w:ascii="Times New Roman" w:hAnsi="Times New Roman" w:cs="Times New Roman"/>
          <w:sz w:val="24"/>
          <w:szCs w:val="24"/>
        </w:rPr>
        <w:t xml:space="preserve">oordinates, and </w:t>
      </w:r>
      <w:r w:rsidR="00BD4CB1" w:rsidRPr="00DD7B5F">
        <w:rPr>
          <w:rFonts w:ascii="Times New Roman" w:hAnsi="Times New Roman" w:cs="Times New Roman"/>
          <w:sz w:val="24"/>
          <w:szCs w:val="24"/>
        </w:rPr>
        <w:t>Dimensional S</w:t>
      </w:r>
      <w:r w:rsidR="00476E4E" w:rsidRPr="00DD7B5F">
        <w:rPr>
          <w:rFonts w:ascii="Times New Roman" w:hAnsi="Times New Roman" w:cs="Times New Roman"/>
          <w:sz w:val="24"/>
          <w:szCs w:val="24"/>
        </w:rPr>
        <w:t xml:space="preserve">tacking.  Users can switch between display techniques by simply clicking on button in the interface.  A major tool in </w:t>
      </w:r>
      <w:proofErr w:type="spellStart"/>
      <w:r w:rsidR="00476E4E" w:rsidRPr="00DD7B5F">
        <w:rPr>
          <w:rFonts w:ascii="Times New Roman" w:hAnsi="Times New Roman" w:cs="Times New Roman"/>
          <w:sz w:val="24"/>
          <w:szCs w:val="24"/>
        </w:rPr>
        <w:t>XmdvTool</w:t>
      </w:r>
      <w:proofErr w:type="spellEnd"/>
      <w:r w:rsidR="00476E4E" w:rsidRPr="00DD7B5F">
        <w:rPr>
          <w:rFonts w:ascii="Times New Roman" w:hAnsi="Times New Roman" w:cs="Times New Roman"/>
          <w:sz w:val="24"/>
          <w:szCs w:val="24"/>
        </w:rPr>
        <w:t xml:space="preserve"> for providing insights into N-</w:t>
      </w:r>
      <w:r w:rsidR="00476E4E" w:rsidRPr="00DD7B5F">
        <w:rPr>
          <w:rFonts w:ascii="Times New Roman" w:hAnsi="Times New Roman" w:cs="Times New Roman"/>
          <w:sz w:val="24"/>
          <w:szCs w:val="24"/>
        </w:rPr>
        <w:lastRenderedPageBreak/>
        <w:t>D</w:t>
      </w:r>
      <w:r w:rsidR="00BD4CB1" w:rsidRPr="00DD7B5F">
        <w:rPr>
          <w:rFonts w:ascii="Times New Roman" w:hAnsi="Times New Roman" w:cs="Times New Roman"/>
          <w:sz w:val="24"/>
          <w:szCs w:val="24"/>
        </w:rPr>
        <w:t>imensional</w:t>
      </w:r>
      <w:r w:rsidR="00476E4E" w:rsidRPr="00DD7B5F">
        <w:rPr>
          <w:rFonts w:ascii="Times New Roman" w:hAnsi="Times New Roman" w:cs="Times New Roman"/>
          <w:sz w:val="24"/>
          <w:szCs w:val="24"/>
        </w:rPr>
        <w:t xml:space="preserve"> spatial relations is the N-D</w:t>
      </w:r>
      <w:r w:rsidR="00BD4CB1" w:rsidRPr="00DD7B5F">
        <w:rPr>
          <w:rFonts w:ascii="Times New Roman" w:hAnsi="Times New Roman" w:cs="Times New Roman"/>
          <w:sz w:val="24"/>
          <w:szCs w:val="24"/>
        </w:rPr>
        <w:t>imensional</w:t>
      </w:r>
      <w:r w:rsidR="00476E4E" w:rsidRPr="00DD7B5F">
        <w:rPr>
          <w:rFonts w:ascii="Times New Roman" w:hAnsi="Times New Roman" w:cs="Times New Roman"/>
          <w:sz w:val="24"/>
          <w:szCs w:val="24"/>
        </w:rPr>
        <w:t xml:space="preserve"> brush, which allows users to perform operations on the data points which fall within a user-specified N-D</w:t>
      </w:r>
      <w:r w:rsidR="00BD4CB1" w:rsidRPr="00DD7B5F">
        <w:rPr>
          <w:rFonts w:ascii="Times New Roman" w:hAnsi="Times New Roman" w:cs="Times New Roman"/>
          <w:sz w:val="24"/>
          <w:szCs w:val="24"/>
        </w:rPr>
        <w:t xml:space="preserve">imensional </w:t>
      </w:r>
      <w:r w:rsidR="00476E4E" w:rsidRPr="00DD7B5F">
        <w:rPr>
          <w:rFonts w:ascii="Times New Roman" w:hAnsi="Times New Roman" w:cs="Times New Roman"/>
          <w:sz w:val="24"/>
          <w:szCs w:val="24"/>
        </w:rPr>
        <w:t>subspace of the total space defined by the data</w:t>
      </w:r>
      <w:r w:rsidR="001E3C99" w:rsidRPr="00DD7B5F">
        <w:rPr>
          <w:rFonts w:ascii="Times New Roman" w:hAnsi="Times New Roman" w:cs="Times New Roman"/>
          <w:sz w:val="24"/>
          <w:szCs w:val="24"/>
        </w:rPr>
        <w:t xml:space="preserve"> (</w:t>
      </w:r>
      <w:proofErr w:type="spellStart"/>
      <w:r w:rsidR="001E3C99" w:rsidRPr="00DD7B5F">
        <w:rPr>
          <w:rFonts w:ascii="Times New Roman" w:hAnsi="Times New Roman" w:cs="Times New Roman"/>
          <w:sz w:val="24"/>
          <w:szCs w:val="24"/>
        </w:rPr>
        <w:t>X</w:t>
      </w:r>
      <w:r w:rsidR="006C6439" w:rsidRPr="00DD7B5F">
        <w:rPr>
          <w:rFonts w:ascii="Times New Roman" w:hAnsi="Times New Roman" w:cs="Times New Roman"/>
          <w:sz w:val="24"/>
          <w:szCs w:val="24"/>
        </w:rPr>
        <w:t>mdvTool</w:t>
      </w:r>
      <w:proofErr w:type="spellEnd"/>
      <w:r w:rsidR="006C6439" w:rsidRPr="00DD7B5F">
        <w:rPr>
          <w:rFonts w:ascii="Times New Roman" w:hAnsi="Times New Roman" w:cs="Times New Roman"/>
          <w:sz w:val="24"/>
          <w:szCs w:val="24"/>
        </w:rPr>
        <w:t xml:space="preserve"> Help, 2008)</w:t>
      </w:r>
      <w:r w:rsidR="00476E4E" w:rsidRPr="00DD7B5F">
        <w:rPr>
          <w:rFonts w:ascii="Times New Roman" w:hAnsi="Times New Roman" w:cs="Times New Roman"/>
          <w:sz w:val="24"/>
          <w:szCs w:val="24"/>
        </w:rPr>
        <w:t>.</w:t>
      </w:r>
      <w:r w:rsidR="00AD5706" w:rsidRPr="00DD7B5F">
        <w:rPr>
          <w:rFonts w:ascii="Times New Roman" w:hAnsi="Times New Roman" w:cs="Times New Roman"/>
          <w:sz w:val="24"/>
          <w:szCs w:val="24"/>
        </w:rPr>
        <w:t xml:space="preserve"> In this paper we are going to use the first three methods for representing our financial data set.</w:t>
      </w:r>
    </w:p>
    <w:p w:rsidR="00B41AB7" w:rsidRPr="00DD7B5F" w:rsidRDefault="00B41AB7" w:rsidP="003524C9">
      <w:pPr>
        <w:pStyle w:val="PlainText"/>
        <w:jc w:val="both"/>
        <w:rPr>
          <w:rFonts w:ascii="Times New Roman" w:hAnsi="Times New Roman" w:cs="Times New Roman"/>
          <w:sz w:val="24"/>
          <w:szCs w:val="24"/>
        </w:rPr>
      </w:pPr>
    </w:p>
    <w:p w:rsidR="00B41AB7" w:rsidRPr="00DD7B5F" w:rsidRDefault="00B41AB7" w:rsidP="00162950">
      <w:pPr>
        <w:pStyle w:val="PlainText"/>
        <w:rPr>
          <w:rFonts w:ascii="Times New Roman" w:hAnsi="Times New Roman" w:cs="Times New Roman"/>
          <w:b/>
          <w:sz w:val="24"/>
          <w:szCs w:val="24"/>
        </w:rPr>
      </w:pPr>
      <w:r w:rsidRPr="00DD7B5F">
        <w:rPr>
          <w:rFonts w:ascii="Times New Roman" w:hAnsi="Times New Roman" w:cs="Times New Roman"/>
          <w:b/>
          <w:sz w:val="24"/>
          <w:szCs w:val="24"/>
        </w:rPr>
        <w:t>Parallel Coordinate</w:t>
      </w:r>
      <w:r w:rsidR="00D11EA0" w:rsidRPr="00DD7B5F">
        <w:rPr>
          <w:rFonts w:ascii="Times New Roman" w:hAnsi="Times New Roman" w:cs="Times New Roman"/>
          <w:b/>
          <w:sz w:val="24"/>
          <w:szCs w:val="24"/>
        </w:rPr>
        <w:t>s</w:t>
      </w:r>
    </w:p>
    <w:p w:rsidR="00476E4E" w:rsidRPr="00DD7B5F" w:rsidRDefault="00476E4E" w:rsidP="00162950">
      <w:pPr>
        <w:pStyle w:val="PlainText"/>
        <w:rPr>
          <w:rFonts w:ascii="Times New Roman" w:hAnsi="Times New Roman" w:cs="Times New Roman"/>
          <w:sz w:val="24"/>
          <w:szCs w:val="24"/>
        </w:rPr>
      </w:pPr>
    </w:p>
    <w:p w:rsidR="00B41AB7" w:rsidRPr="00DD7B5F" w:rsidRDefault="00B41AB7" w:rsidP="003524C9">
      <w:pPr>
        <w:pStyle w:val="PlainText"/>
        <w:jc w:val="both"/>
        <w:rPr>
          <w:rFonts w:ascii="Times New Roman" w:hAnsi="Times New Roman" w:cs="Times New Roman"/>
          <w:sz w:val="24"/>
          <w:szCs w:val="24"/>
        </w:rPr>
      </w:pPr>
      <w:r w:rsidRPr="00DD7B5F">
        <w:rPr>
          <w:rFonts w:ascii="Times New Roman" w:hAnsi="Times New Roman" w:cs="Times New Roman"/>
          <w:sz w:val="24"/>
          <w:szCs w:val="24"/>
        </w:rPr>
        <w:t>In Parallel Coordinates, each dimension</w:t>
      </w:r>
      <w:r w:rsidR="008009E5" w:rsidRPr="00DD7B5F">
        <w:rPr>
          <w:rFonts w:ascii="Times New Roman" w:hAnsi="Times New Roman" w:cs="Times New Roman"/>
          <w:sz w:val="24"/>
          <w:szCs w:val="24"/>
        </w:rPr>
        <w:t xml:space="preserve"> (attribute)</w:t>
      </w:r>
      <w:r w:rsidRPr="00DD7B5F">
        <w:rPr>
          <w:rFonts w:ascii="Times New Roman" w:hAnsi="Times New Roman" w:cs="Times New Roman"/>
          <w:sz w:val="24"/>
          <w:szCs w:val="24"/>
        </w:rPr>
        <w:t xml:space="preserve"> corresponds to an axis, and</w:t>
      </w:r>
      <w:r w:rsidR="00EC04CD" w:rsidRPr="00DD7B5F">
        <w:rPr>
          <w:rFonts w:ascii="Times New Roman" w:hAnsi="Times New Roman" w:cs="Times New Roman"/>
          <w:sz w:val="24"/>
          <w:szCs w:val="24"/>
        </w:rPr>
        <w:t xml:space="preserve"> </w:t>
      </w:r>
      <w:r w:rsidRPr="00DD7B5F">
        <w:rPr>
          <w:rFonts w:ascii="Times New Roman" w:hAnsi="Times New Roman" w:cs="Times New Roman"/>
          <w:sz w:val="24"/>
          <w:szCs w:val="24"/>
        </w:rPr>
        <w:t>the N axes are organized as uniformly spaced vertical lines.  A data</w:t>
      </w:r>
      <w:r w:rsidR="00EC04CD" w:rsidRPr="00DD7B5F">
        <w:rPr>
          <w:rFonts w:ascii="Times New Roman" w:hAnsi="Times New Roman" w:cs="Times New Roman"/>
          <w:sz w:val="24"/>
          <w:szCs w:val="24"/>
        </w:rPr>
        <w:t xml:space="preserve"> </w:t>
      </w:r>
      <w:r w:rsidR="008009E5" w:rsidRPr="00DD7B5F">
        <w:rPr>
          <w:rFonts w:ascii="Times New Roman" w:hAnsi="Times New Roman" w:cs="Times New Roman"/>
          <w:sz w:val="24"/>
          <w:szCs w:val="24"/>
        </w:rPr>
        <w:t xml:space="preserve">record </w:t>
      </w:r>
      <w:r w:rsidRPr="00DD7B5F">
        <w:rPr>
          <w:rFonts w:ascii="Times New Roman" w:hAnsi="Times New Roman" w:cs="Times New Roman"/>
          <w:sz w:val="24"/>
          <w:szCs w:val="24"/>
        </w:rPr>
        <w:t>in N-dimensional space manifests itself as a connected set of</w:t>
      </w:r>
      <w:r w:rsidR="00EC04CD" w:rsidRPr="00DD7B5F">
        <w:rPr>
          <w:rFonts w:ascii="Times New Roman" w:hAnsi="Times New Roman" w:cs="Times New Roman"/>
          <w:sz w:val="24"/>
          <w:szCs w:val="24"/>
        </w:rPr>
        <w:t xml:space="preserve"> </w:t>
      </w:r>
      <w:r w:rsidRPr="00DD7B5F">
        <w:rPr>
          <w:rFonts w:ascii="Times New Roman" w:hAnsi="Times New Roman" w:cs="Times New Roman"/>
          <w:sz w:val="24"/>
          <w:szCs w:val="24"/>
        </w:rPr>
        <w:t xml:space="preserve">points, one on each axis.  </w:t>
      </w:r>
      <w:r w:rsidR="008009E5" w:rsidRPr="00DD7B5F">
        <w:rPr>
          <w:rFonts w:ascii="Times New Roman" w:hAnsi="Times New Roman" w:cs="Times New Roman"/>
          <w:sz w:val="24"/>
          <w:szCs w:val="24"/>
        </w:rPr>
        <w:t xml:space="preserve">A point in Cartesian coordinates corresponds to a </w:t>
      </w:r>
      <w:proofErr w:type="spellStart"/>
      <w:r w:rsidR="008009E5" w:rsidRPr="00DD7B5F">
        <w:rPr>
          <w:rFonts w:ascii="Times New Roman" w:hAnsi="Times New Roman" w:cs="Times New Roman"/>
          <w:sz w:val="24"/>
          <w:szCs w:val="24"/>
        </w:rPr>
        <w:t>polyline</w:t>
      </w:r>
      <w:proofErr w:type="spellEnd"/>
      <w:r w:rsidR="00425772" w:rsidRPr="00DD7B5F">
        <w:rPr>
          <w:rFonts w:ascii="Times New Roman" w:hAnsi="Times New Roman" w:cs="Times New Roman"/>
          <w:sz w:val="24"/>
          <w:szCs w:val="24"/>
        </w:rPr>
        <w:t xml:space="preserve"> </w:t>
      </w:r>
      <w:r w:rsidR="008009E5" w:rsidRPr="00DD7B5F">
        <w:rPr>
          <w:rFonts w:ascii="Times New Roman" w:hAnsi="Times New Roman" w:cs="Times New Roman"/>
          <w:sz w:val="24"/>
          <w:szCs w:val="24"/>
        </w:rPr>
        <w:t xml:space="preserve">(connected set of points) in Parallel Coordinates. </w:t>
      </w:r>
      <w:r w:rsidRPr="00DD7B5F">
        <w:rPr>
          <w:rFonts w:ascii="Times New Roman" w:hAnsi="Times New Roman" w:cs="Times New Roman"/>
          <w:sz w:val="24"/>
          <w:szCs w:val="24"/>
        </w:rPr>
        <w:t>Points lying on a common line or plane</w:t>
      </w:r>
      <w:r w:rsidR="00EC04CD" w:rsidRPr="00DD7B5F">
        <w:rPr>
          <w:rFonts w:ascii="Times New Roman" w:hAnsi="Times New Roman" w:cs="Times New Roman"/>
          <w:sz w:val="24"/>
          <w:szCs w:val="24"/>
        </w:rPr>
        <w:t xml:space="preserve"> </w:t>
      </w:r>
      <w:r w:rsidRPr="00DD7B5F">
        <w:rPr>
          <w:rFonts w:ascii="Times New Roman" w:hAnsi="Times New Roman" w:cs="Times New Roman"/>
          <w:sz w:val="24"/>
          <w:szCs w:val="24"/>
        </w:rPr>
        <w:t>create readily perceived structures in the image.  In generating the</w:t>
      </w:r>
      <w:r w:rsidR="008009E5" w:rsidRPr="00DD7B5F">
        <w:rPr>
          <w:rFonts w:ascii="Times New Roman" w:hAnsi="Times New Roman" w:cs="Times New Roman"/>
          <w:sz w:val="24"/>
          <w:szCs w:val="24"/>
        </w:rPr>
        <w:t xml:space="preserve"> </w:t>
      </w:r>
      <w:r w:rsidRPr="00DD7B5F">
        <w:rPr>
          <w:rFonts w:ascii="Times New Roman" w:hAnsi="Times New Roman" w:cs="Times New Roman"/>
          <w:sz w:val="24"/>
          <w:szCs w:val="24"/>
        </w:rPr>
        <w:t xml:space="preserve">display of parallel coordinates in </w:t>
      </w:r>
      <w:proofErr w:type="spellStart"/>
      <w:r w:rsidRPr="00DD7B5F">
        <w:rPr>
          <w:rFonts w:ascii="Times New Roman" w:hAnsi="Times New Roman" w:cs="Times New Roman"/>
          <w:sz w:val="24"/>
          <w:szCs w:val="24"/>
        </w:rPr>
        <w:t>XmdvTool</w:t>
      </w:r>
      <w:proofErr w:type="spellEnd"/>
      <w:r w:rsidRPr="00DD7B5F">
        <w:rPr>
          <w:rFonts w:ascii="Times New Roman" w:hAnsi="Times New Roman" w:cs="Times New Roman"/>
          <w:sz w:val="24"/>
          <w:szCs w:val="24"/>
        </w:rPr>
        <w:t>, the view area is divided</w:t>
      </w:r>
      <w:r w:rsidR="00EC04CD" w:rsidRPr="00DD7B5F">
        <w:rPr>
          <w:rFonts w:ascii="Times New Roman" w:hAnsi="Times New Roman" w:cs="Times New Roman"/>
          <w:sz w:val="24"/>
          <w:szCs w:val="24"/>
        </w:rPr>
        <w:t xml:space="preserve"> </w:t>
      </w:r>
      <w:r w:rsidRPr="00DD7B5F">
        <w:rPr>
          <w:rFonts w:ascii="Times New Roman" w:hAnsi="Times New Roman" w:cs="Times New Roman"/>
          <w:sz w:val="24"/>
          <w:szCs w:val="24"/>
        </w:rPr>
        <w:t>into N vertical slices of equal width.  At the center of each slice an</w:t>
      </w:r>
      <w:r w:rsidR="00EC04CD" w:rsidRPr="00DD7B5F">
        <w:rPr>
          <w:rFonts w:ascii="Times New Roman" w:hAnsi="Times New Roman" w:cs="Times New Roman"/>
          <w:sz w:val="24"/>
          <w:szCs w:val="24"/>
        </w:rPr>
        <w:t xml:space="preserve"> </w:t>
      </w:r>
      <w:r w:rsidRPr="00DD7B5F">
        <w:rPr>
          <w:rFonts w:ascii="Times New Roman" w:hAnsi="Times New Roman" w:cs="Times New Roman"/>
          <w:sz w:val="24"/>
          <w:szCs w:val="24"/>
        </w:rPr>
        <w:t>axis is drawn, along with a label at the top end.  Data points are</w:t>
      </w:r>
      <w:r w:rsidR="00EC04CD" w:rsidRPr="00DD7B5F">
        <w:rPr>
          <w:rFonts w:ascii="Times New Roman" w:hAnsi="Times New Roman" w:cs="Times New Roman"/>
          <w:sz w:val="24"/>
          <w:szCs w:val="24"/>
        </w:rPr>
        <w:t xml:space="preserve"> </w:t>
      </w:r>
      <w:r w:rsidRPr="00DD7B5F">
        <w:rPr>
          <w:rFonts w:ascii="Times New Roman" w:hAnsi="Times New Roman" w:cs="Times New Roman"/>
          <w:sz w:val="24"/>
          <w:szCs w:val="24"/>
        </w:rPr>
        <w:t xml:space="preserve">generated as </w:t>
      </w:r>
      <w:proofErr w:type="spellStart"/>
      <w:r w:rsidRPr="00DD7B5F">
        <w:rPr>
          <w:rFonts w:ascii="Times New Roman" w:hAnsi="Times New Roman" w:cs="Times New Roman"/>
          <w:sz w:val="24"/>
          <w:szCs w:val="24"/>
        </w:rPr>
        <w:t>polylines</w:t>
      </w:r>
      <w:proofErr w:type="spellEnd"/>
      <w:r w:rsidRPr="00DD7B5F">
        <w:rPr>
          <w:rFonts w:ascii="Times New Roman" w:hAnsi="Times New Roman" w:cs="Times New Roman"/>
          <w:sz w:val="24"/>
          <w:szCs w:val="24"/>
        </w:rPr>
        <w:t xml:space="preserve"> across the N axes.</w:t>
      </w:r>
      <w:r w:rsidR="00B22D31" w:rsidRPr="00DD7B5F">
        <w:rPr>
          <w:rFonts w:ascii="Times New Roman" w:hAnsi="Times New Roman" w:cs="Times New Roman"/>
          <w:sz w:val="24"/>
          <w:szCs w:val="24"/>
        </w:rPr>
        <w:t xml:space="preserve"> Figure</w:t>
      </w:r>
      <w:r w:rsidR="00343232" w:rsidRPr="00DD7B5F">
        <w:rPr>
          <w:rFonts w:ascii="Times New Roman" w:hAnsi="Times New Roman" w:cs="Times New Roman"/>
          <w:sz w:val="24"/>
          <w:szCs w:val="24"/>
        </w:rPr>
        <w:t xml:space="preserve"> </w:t>
      </w:r>
      <w:r w:rsidR="00B22D31" w:rsidRPr="00DD7B5F">
        <w:rPr>
          <w:rFonts w:ascii="Times New Roman" w:hAnsi="Times New Roman" w:cs="Times New Roman"/>
          <w:sz w:val="24"/>
          <w:szCs w:val="24"/>
        </w:rPr>
        <w:t>1</w:t>
      </w:r>
      <w:r w:rsidR="00343232" w:rsidRPr="00DD7B5F">
        <w:rPr>
          <w:rFonts w:ascii="Times New Roman" w:hAnsi="Times New Roman" w:cs="Times New Roman"/>
          <w:sz w:val="24"/>
          <w:szCs w:val="24"/>
        </w:rPr>
        <w:t xml:space="preserve"> and Figure </w:t>
      </w:r>
      <w:proofErr w:type="gramStart"/>
      <w:r w:rsidR="00343232" w:rsidRPr="00DD7B5F">
        <w:rPr>
          <w:rFonts w:ascii="Times New Roman" w:hAnsi="Times New Roman" w:cs="Times New Roman"/>
          <w:sz w:val="24"/>
          <w:szCs w:val="24"/>
        </w:rPr>
        <w:t xml:space="preserve">2 </w:t>
      </w:r>
      <w:r w:rsidR="00695863" w:rsidRPr="00DD7B5F">
        <w:rPr>
          <w:rFonts w:ascii="Times New Roman" w:hAnsi="Times New Roman" w:cs="Times New Roman"/>
          <w:sz w:val="24"/>
          <w:szCs w:val="24"/>
        </w:rPr>
        <w:t xml:space="preserve"> illustrate</w:t>
      </w:r>
      <w:proofErr w:type="gramEnd"/>
      <w:r w:rsidR="00B22D31" w:rsidRPr="00DD7B5F">
        <w:rPr>
          <w:rFonts w:ascii="Times New Roman" w:hAnsi="Times New Roman" w:cs="Times New Roman"/>
          <w:sz w:val="24"/>
          <w:szCs w:val="24"/>
        </w:rPr>
        <w:t xml:space="preserve"> the use of Parallel Coordinates to help to visualize the relationships among variables in our data set.</w:t>
      </w:r>
      <w:r w:rsidR="00695863" w:rsidRPr="00DD7B5F">
        <w:rPr>
          <w:rFonts w:ascii="Times New Roman" w:hAnsi="Times New Roman" w:cs="Times New Roman"/>
          <w:sz w:val="24"/>
          <w:szCs w:val="24"/>
        </w:rPr>
        <w:t xml:space="preserve"> In the Hierarchical Parallel Coordinates the clusters rather than individual data records are displayed. The mean of a cluster is mapped to a </w:t>
      </w:r>
      <w:proofErr w:type="spellStart"/>
      <w:r w:rsidR="00695863" w:rsidRPr="00DD7B5F">
        <w:rPr>
          <w:rFonts w:ascii="Times New Roman" w:hAnsi="Times New Roman" w:cs="Times New Roman"/>
          <w:sz w:val="24"/>
          <w:szCs w:val="24"/>
        </w:rPr>
        <w:t>polyline</w:t>
      </w:r>
      <w:proofErr w:type="spellEnd"/>
      <w:r w:rsidR="00695863" w:rsidRPr="00DD7B5F">
        <w:rPr>
          <w:rFonts w:ascii="Times New Roman" w:hAnsi="Times New Roman" w:cs="Times New Roman"/>
          <w:sz w:val="24"/>
          <w:szCs w:val="24"/>
        </w:rPr>
        <w:t xml:space="preserve"> traversing across all the </w:t>
      </w:r>
      <w:proofErr w:type="gramStart"/>
      <w:r w:rsidR="00695863" w:rsidRPr="00DD7B5F">
        <w:rPr>
          <w:rFonts w:ascii="Times New Roman" w:hAnsi="Times New Roman" w:cs="Times New Roman"/>
          <w:sz w:val="24"/>
          <w:szCs w:val="24"/>
        </w:rPr>
        <w:t>axes</w:t>
      </w:r>
      <w:r w:rsidR="000A6530" w:rsidRPr="00DD7B5F">
        <w:rPr>
          <w:rFonts w:ascii="Times New Roman" w:hAnsi="Times New Roman" w:cs="Times New Roman"/>
          <w:sz w:val="24"/>
          <w:szCs w:val="24"/>
        </w:rPr>
        <w:t>(</w:t>
      </w:r>
      <w:proofErr w:type="gramEnd"/>
      <w:r w:rsidR="000A6530" w:rsidRPr="00DD7B5F">
        <w:rPr>
          <w:rFonts w:ascii="Times New Roman" w:hAnsi="Times New Roman" w:cs="Times New Roman"/>
          <w:sz w:val="24"/>
          <w:szCs w:val="24"/>
        </w:rPr>
        <w:t>Ward, 2008)</w:t>
      </w:r>
      <w:r w:rsidR="00695863" w:rsidRPr="00DD7B5F">
        <w:rPr>
          <w:rFonts w:ascii="Times New Roman" w:hAnsi="Times New Roman" w:cs="Times New Roman"/>
          <w:sz w:val="24"/>
          <w:szCs w:val="24"/>
        </w:rPr>
        <w:t>.</w:t>
      </w:r>
    </w:p>
    <w:p w:rsidR="00B22D31" w:rsidRPr="00DD7B5F" w:rsidRDefault="00B22D31" w:rsidP="003524C9">
      <w:pPr>
        <w:pStyle w:val="PlainText"/>
        <w:jc w:val="both"/>
        <w:rPr>
          <w:rFonts w:ascii="Times New Roman" w:hAnsi="Times New Roman" w:cs="Times New Roman"/>
          <w:sz w:val="24"/>
          <w:szCs w:val="24"/>
        </w:rPr>
      </w:pPr>
    </w:p>
    <w:p w:rsidR="00B22D31" w:rsidRPr="00DD7B5F" w:rsidRDefault="00B22D31" w:rsidP="00162950">
      <w:pPr>
        <w:pStyle w:val="PlainText"/>
        <w:jc w:val="center"/>
        <w:rPr>
          <w:rFonts w:ascii="Times New Roman" w:hAnsi="Times New Roman" w:cs="Times New Roman"/>
          <w:b/>
          <w:sz w:val="24"/>
          <w:szCs w:val="24"/>
        </w:rPr>
      </w:pPr>
      <w:r w:rsidRPr="00DD7B5F">
        <w:rPr>
          <w:rFonts w:ascii="Times New Roman" w:hAnsi="Times New Roman" w:cs="Times New Roman"/>
          <w:b/>
          <w:sz w:val="24"/>
          <w:szCs w:val="24"/>
        </w:rPr>
        <w:t xml:space="preserve">Figure1.  Parallel Coordinates for representing relationship among </w:t>
      </w:r>
      <w:r w:rsidR="00CD3070" w:rsidRPr="00DD7B5F">
        <w:rPr>
          <w:rFonts w:ascii="Times New Roman" w:hAnsi="Times New Roman" w:cs="Times New Roman"/>
          <w:b/>
          <w:sz w:val="24"/>
          <w:szCs w:val="24"/>
        </w:rPr>
        <w:t xml:space="preserve">market </w:t>
      </w:r>
      <w:r w:rsidRPr="00DD7B5F">
        <w:rPr>
          <w:rFonts w:ascii="Times New Roman" w:hAnsi="Times New Roman" w:cs="Times New Roman"/>
          <w:b/>
          <w:sz w:val="24"/>
          <w:szCs w:val="24"/>
        </w:rPr>
        <w:t>financial data.</w:t>
      </w:r>
    </w:p>
    <w:p w:rsidR="00B22D31" w:rsidRPr="00DD7B5F" w:rsidRDefault="00B22D31" w:rsidP="00162950">
      <w:pPr>
        <w:pStyle w:val="PlainText"/>
        <w:rPr>
          <w:rFonts w:ascii="Times New Roman" w:hAnsi="Times New Roman" w:cs="Times New Roman"/>
          <w:sz w:val="24"/>
          <w:szCs w:val="24"/>
        </w:rPr>
      </w:pPr>
    </w:p>
    <w:p w:rsidR="00B41AB7" w:rsidRPr="00DD7B5F" w:rsidRDefault="00B22D31" w:rsidP="00162950">
      <w:pPr>
        <w:pStyle w:val="PlainText"/>
        <w:rPr>
          <w:rFonts w:ascii="Times New Roman" w:hAnsi="Times New Roman" w:cs="Times New Roman"/>
          <w:sz w:val="24"/>
          <w:szCs w:val="24"/>
        </w:rPr>
      </w:pPr>
      <w:r w:rsidRPr="00DD7B5F">
        <w:rPr>
          <w:rFonts w:ascii="Times New Roman" w:hAnsi="Times New Roman" w:cs="Times New Roman"/>
          <w:noProof/>
          <w:sz w:val="24"/>
          <w:szCs w:val="24"/>
        </w:rPr>
        <w:drawing>
          <wp:inline distT="0" distB="0" distL="0" distR="0">
            <wp:extent cx="5905499" cy="2228850"/>
            <wp:effectExtent l="19050" t="0" r="1" b="0"/>
            <wp:docPr id="1" name="Picture 0" descr="NikkeiP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keiPC3.jpg"/>
                    <pic:cNvPicPr/>
                  </pic:nvPicPr>
                  <pic:blipFill>
                    <a:blip r:embed="rId6"/>
                    <a:stretch>
                      <a:fillRect/>
                    </a:stretch>
                  </pic:blipFill>
                  <pic:spPr>
                    <a:xfrm>
                      <a:off x="0" y="0"/>
                      <a:ext cx="5916621" cy="2233048"/>
                    </a:xfrm>
                    <a:prstGeom prst="rect">
                      <a:avLst/>
                    </a:prstGeom>
                  </pic:spPr>
                </pic:pic>
              </a:graphicData>
            </a:graphic>
          </wp:inline>
        </w:drawing>
      </w:r>
    </w:p>
    <w:p w:rsidR="00CC19B4" w:rsidRPr="00DD7B5F" w:rsidRDefault="00CC19B4" w:rsidP="00162950">
      <w:pPr>
        <w:autoSpaceDE w:val="0"/>
        <w:autoSpaceDN w:val="0"/>
        <w:adjustRightInd w:val="0"/>
        <w:spacing w:after="0" w:line="240" w:lineRule="auto"/>
        <w:rPr>
          <w:rFonts w:ascii="Times New Roman" w:hAnsi="Times New Roman" w:cs="Times New Roman"/>
          <w:sz w:val="24"/>
          <w:szCs w:val="24"/>
        </w:rPr>
      </w:pPr>
    </w:p>
    <w:p w:rsidR="00295B70" w:rsidRDefault="00026D49" w:rsidP="003524C9">
      <w:pPr>
        <w:autoSpaceDE w:val="0"/>
        <w:autoSpaceDN w:val="0"/>
        <w:adjustRightInd w:val="0"/>
        <w:spacing w:after="0" w:line="240" w:lineRule="auto"/>
        <w:jc w:val="both"/>
        <w:rPr>
          <w:rFonts w:ascii="Times New Roman" w:hAnsi="Times New Roman" w:cs="Times New Roman"/>
          <w:sz w:val="24"/>
          <w:szCs w:val="24"/>
        </w:rPr>
      </w:pPr>
      <w:r w:rsidRPr="00DD7B5F">
        <w:rPr>
          <w:rFonts w:ascii="Times New Roman" w:hAnsi="Times New Roman" w:cs="Times New Roman"/>
          <w:sz w:val="24"/>
          <w:szCs w:val="24"/>
        </w:rPr>
        <w:t xml:space="preserve">Figure 1 and Figure 2 show, there is some positive correlations between exchange rate and federal rate. </w:t>
      </w:r>
      <w:r w:rsidR="00CC19B4" w:rsidRPr="00DD7B5F">
        <w:rPr>
          <w:rFonts w:ascii="Times New Roman" w:hAnsi="Times New Roman" w:cs="Times New Roman"/>
          <w:sz w:val="24"/>
          <w:szCs w:val="24"/>
        </w:rPr>
        <w:t xml:space="preserve">There are strong negative correlations </w:t>
      </w:r>
      <w:r w:rsidR="000323DB" w:rsidRPr="00DD7B5F">
        <w:rPr>
          <w:rFonts w:ascii="Times New Roman" w:hAnsi="Times New Roman" w:cs="Times New Roman"/>
          <w:sz w:val="24"/>
          <w:szCs w:val="24"/>
        </w:rPr>
        <w:t>between exchange rate and federal rate and the rest of the variables (stock market prices). Figures also indicate strong positive correlation among different markets.</w:t>
      </w:r>
    </w:p>
    <w:p w:rsidR="0009678D" w:rsidRPr="00DD7B5F" w:rsidRDefault="0009678D" w:rsidP="00162950">
      <w:pPr>
        <w:autoSpaceDE w:val="0"/>
        <w:autoSpaceDN w:val="0"/>
        <w:adjustRightInd w:val="0"/>
        <w:spacing w:after="0" w:line="240" w:lineRule="auto"/>
        <w:rPr>
          <w:rFonts w:ascii="Times New Roman" w:hAnsi="Times New Roman" w:cs="Times New Roman"/>
          <w:sz w:val="24"/>
          <w:szCs w:val="24"/>
        </w:rPr>
      </w:pPr>
    </w:p>
    <w:p w:rsidR="00333770" w:rsidRPr="00DD7B5F" w:rsidRDefault="006047A7" w:rsidP="00162950">
      <w:pPr>
        <w:autoSpaceDE w:val="0"/>
        <w:autoSpaceDN w:val="0"/>
        <w:adjustRightInd w:val="0"/>
        <w:spacing w:after="0" w:line="240" w:lineRule="auto"/>
        <w:rPr>
          <w:rFonts w:ascii="Times New Roman" w:hAnsi="Times New Roman" w:cs="Times New Roman"/>
          <w:b/>
          <w:sz w:val="24"/>
          <w:szCs w:val="24"/>
        </w:rPr>
      </w:pPr>
      <w:r w:rsidRPr="00DD7B5F">
        <w:rPr>
          <w:rFonts w:ascii="Times New Roman" w:hAnsi="Times New Roman" w:cs="Times New Roman"/>
          <w:b/>
          <w:sz w:val="24"/>
          <w:szCs w:val="24"/>
        </w:rPr>
        <w:t>Scatterplots</w:t>
      </w:r>
    </w:p>
    <w:p w:rsidR="006047A7" w:rsidRPr="00DD7B5F" w:rsidRDefault="006047A7" w:rsidP="00162950">
      <w:pPr>
        <w:autoSpaceDE w:val="0"/>
        <w:autoSpaceDN w:val="0"/>
        <w:adjustRightInd w:val="0"/>
        <w:spacing w:after="0" w:line="240" w:lineRule="auto"/>
        <w:rPr>
          <w:rFonts w:ascii="Times New Roman" w:hAnsi="Times New Roman" w:cs="Times New Roman"/>
          <w:sz w:val="24"/>
          <w:szCs w:val="24"/>
        </w:rPr>
      </w:pPr>
    </w:p>
    <w:p w:rsidR="000873EC" w:rsidRPr="00DD7B5F" w:rsidRDefault="006047A7" w:rsidP="003524C9">
      <w:pPr>
        <w:pStyle w:val="PlainText"/>
        <w:jc w:val="both"/>
        <w:rPr>
          <w:rFonts w:ascii="Times New Roman" w:hAnsi="Times New Roman" w:cs="Times New Roman"/>
          <w:sz w:val="24"/>
          <w:szCs w:val="24"/>
        </w:rPr>
      </w:pPr>
      <w:r w:rsidRPr="00DD7B5F">
        <w:rPr>
          <w:rFonts w:ascii="Times New Roman" w:hAnsi="Times New Roman" w:cs="Times New Roman"/>
          <w:sz w:val="24"/>
          <w:szCs w:val="24"/>
        </w:rPr>
        <w:t xml:space="preserve">Scatterplots are one of the most commonly used methods to project high-dimensional data to 2 </w:t>
      </w:r>
      <w:r w:rsidR="003477C1" w:rsidRPr="00DD7B5F">
        <w:rPr>
          <w:rFonts w:ascii="Times New Roman" w:hAnsi="Times New Roman" w:cs="Times New Roman"/>
          <w:sz w:val="24"/>
          <w:szCs w:val="24"/>
        </w:rPr>
        <w:t xml:space="preserve">dimensions.  In this method, </w:t>
      </w:r>
      <w:r w:rsidR="00732D81" w:rsidRPr="00DD7B5F">
        <w:rPr>
          <w:rFonts w:ascii="Times New Roman" w:hAnsi="Times New Roman" w:cs="Times New Roman"/>
          <w:sz w:val="24"/>
          <w:szCs w:val="24"/>
        </w:rPr>
        <w:t>a grid of parallel projections of the data is</w:t>
      </w:r>
      <w:r w:rsidRPr="00DD7B5F">
        <w:rPr>
          <w:rFonts w:ascii="Times New Roman" w:hAnsi="Times New Roman" w:cs="Times New Roman"/>
          <w:sz w:val="24"/>
          <w:szCs w:val="24"/>
        </w:rPr>
        <w:t xml:space="preserve"> generated. Each of these is a simple </w:t>
      </w:r>
      <w:r w:rsidR="003477C1" w:rsidRPr="00DD7B5F">
        <w:rPr>
          <w:rFonts w:ascii="Times New Roman" w:hAnsi="Times New Roman" w:cs="Times New Roman"/>
          <w:sz w:val="24"/>
          <w:szCs w:val="24"/>
        </w:rPr>
        <w:t xml:space="preserve">plot for the two dimensions </w:t>
      </w:r>
      <w:r w:rsidRPr="00DD7B5F">
        <w:rPr>
          <w:rFonts w:ascii="Times New Roman" w:hAnsi="Times New Roman" w:cs="Times New Roman"/>
          <w:sz w:val="24"/>
          <w:szCs w:val="24"/>
        </w:rPr>
        <w:t>it represents.  The horizontal dimension of a scatterplot is controlled</w:t>
      </w:r>
      <w:r w:rsidR="003477C1" w:rsidRPr="00DD7B5F">
        <w:rPr>
          <w:rFonts w:ascii="Times New Roman" w:hAnsi="Times New Roman" w:cs="Times New Roman"/>
          <w:sz w:val="24"/>
          <w:szCs w:val="24"/>
        </w:rPr>
        <w:t xml:space="preserve"> </w:t>
      </w:r>
      <w:r w:rsidRPr="00DD7B5F">
        <w:rPr>
          <w:rFonts w:ascii="Times New Roman" w:hAnsi="Times New Roman" w:cs="Times New Roman"/>
          <w:sz w:val="24"/>
          <w:szCs w:val="24"/>
        </w:rPr>
        <w:t>by the column it resides in, and likewise the vertical dimension is controlled by the row.  At the top of each column and at the left of each row is a label that shows what dimensions that row / column represents</w:t>
      </w:r>
      <w:r w:rsidR="003477C1" w:rsidRPr="00DD7B5F">
        <w:rPr>
          <w:rFonts w:ascii="Times New Roman" w:hAnsi="Times New Roman" w:cs="Times New Roman"/>
          <w:sz w:val="24"/>
          <w:szCs w:val="24"/>
        </w:rPr>
        <w:t>.</w:t>
      </w:r>
      <w:r w:rsidR="00BB6FE5" w:rsidRPr="00DD7B5F">
        <w:rPr>
          <w:rFonts w:ascii="Times New Roman" w:hAnsi="Times New Roman" w:cs="Times New Roman"/>
          <w:sz w:val="24"/>
          <w:szCs w:val="24"/>
        </w:rPr>
        <w:t xml:space="preserve"> The basic idea is to visually compare features in one panel with features in others. The patterns or trends can be detected in both X and Y </w:t>
      </w:r>
      <w:r w:rsidR="00FA47FB" w:rsidRPr="00DD7B5F">
        <w:rPr>
          <w:rFonts w:ascii="Times New Roman" w:hAnsi="Times New Roman" w:cs="Times New Roman"/>
          <w:sz w:val="24"/>
          <w:szCs w:val="24"/>
        </w:rPr>
        <w:t>dimensions</w:t>
      </w:r>
      <w:r w:rsidR="00BB6FE5" w:rsidRPr="00DD7B5F">
        <w:rPr>
          <w:rFonts w:ascii="Times New Roman" w:hAnsi="Times New Roman" w:cs="Times New Roman"/>
          <w:sz w:val="24"/>
          <w:szCs w:val="24"/>
        </w:rPr>
        <w:t>.</w:t>
      </w:r>
      <w:r w:rsidR="00FA47FB" w:rsidRPr="00DD7B5F">
        <w:rPr>
          <w:rFonts w:ascii="Times New Roman" w:hAnsi="Times New Roman" w:cs="Times New Roman"/>
          <w:sz w:val="24"/>
          <w:szCs w:val="24"/>
        </w:rPr>
        <w:t xml:space="preserve">  Figure 3 not only confirms the </w:t>
      </w:r>
      <w:r w:rsidR="00FA47FB" w:rsidRPr="00DD7B5F">
        <w:rPr>
          <w:rFonts w:ascii="Times New Roman" w:hAnsi="Times New Roman" w:cs="Times New Roman"/>
          <w:sz w:val="24"/>
          <w:szCs w:val="24"/>
        </w:rPr>
        <w:lastRenderedPageBreak/>
        <w:t xml:space="preserve">observations made about the financial data set through Parallel Coordinates, but it makes it possible to make an additional important observation. The negative correlations that exist between exchange rate and </w:t>
      </w:r>
    </w:p>
    <w:p w:rsidR="000A6530" w:rsidRPr="00DD7B5F" w:rsidRDefault="000A6530" w:rsidP="00162950">
      <w:pPr>
        <w:pStyle w:val="PlainText"/>
        <w:rPr>
          <w:rFonts w:ascii="Times New Roman" w:hAnsi="Times New Roman" w:cs="Times New Roman"/>
          <w:sz w:val="24"/>
          <w:szCs w:val="24"/>
        </w:rPr>
      </w:pPr>
    </w:p>
    <w:p w:rsidR="000873EC" w:rsidRPr="00DD7B5F" w:rsidRDefault="00026D49" w:rsidP="00162950">
      <w:pPr>
        <w:autoSpaceDE w:val="0"/>
        <w:autoSpaceDN w:val="0"/>
        <w:adjustRightInd w:val="0"/>
        <w:spacing w:after="0" w:line="240" w:lineRule="auto"/>
        <w:rPr>
          <w:rFonts w:ascii="Times New Roman" w:hAnsi="Times New Roman" w:cs="Times New Roman"/>
          <w:b/>
          <w:sz w:val="24"/>
          <w:szCs w:val="24"/>
        </w:rPr>
      </w:pPr>
      <w:r w:rsidRPr="00DD7B5F">
        <w:rPr>
          <w:rFonts w:ascii="Times New Roman" w:hAnsi="Times New Roman" w:cs="Times New Roman"/>
          <w:sz w:val="24"/>
          <w:szCs w:val="24"/>
        </w:rPr>
        <w:t xml:space="preserve"> </w:t>
      </w:r>
      <w:r w:rsidR="000873EC" w:rsidRPr="00DD7B5F">
        <w:rPr>
          <w:rFonts w:ascii="Times New Roman" w:hAnsi="Times New Roman" w:cs="Times New Roman"/>
          <w:b/>
          <w:sz w:val="24"/>
          <w:szCs w:val="24"/>
        </w:rPr>
        <w:t>Figure2.  Hierarchical Parallel Coordinates for representing relationship among market financial data.</w:t>
      </w:r>
    </w:p>
    <w:p w:rsidR="000873EC" w:rsidRPr="00DD7B5F" w:rsidRDefault="000873EC" w:rsidP="00162950">
      <w:pPr>
        <w:autoSpaceDE w:val="0"/>
        <w:autoSpaceDN w:val="0"/>
        <w:adjustRightInd w:val="0"/>
        <w:spacing w:after="0" w:line="240" w:lineRule="auto"/>
        <w:rPr>
          <w:rFonts w:ascii="Times New Roman" w:hAnsi="Times New Roman" w:cs="Times New Roman"/>
          <w:sz w:val="24"/>
          <w:szCs w:val="24"/>
        </w:rPr>
      </w:pPr>
    </w:p>
    <w:p w:rsidR="0059432E" w:rsidRPr="00DD7B5F" w:rsidRDefault="000873EC" w:rsidP="00162950">
      <w:pPr>
        <w:spacing w:line="240" w:lineRule="auto"/>
        <w:rPr>
          <w:rFonts w:ascii="Times New Roman" w:hAnsi="Times New Roman" w:cs="Times New Roman"/>
          <w:b/>
          <w:sz w:val="24"/>
          <w:szCs w:val="24"/>
        </w:rPr>
      </w:pPr>
      <w:r w:rsidRPr="00DD7B5F">
        <w:rPr>
          <w:rFonts w:ascii="Times New Roman" w:hAnsi="Times New Roman" w:cs="Times New Roman"/>
          <w:b/>
          <w:noProof/>
          <w:sz w:val="24"/>
          <w:szCs w:val="24"/>
        </w:rPr>
        <w:drawing>
          <wp:inline distT="0" distB="0" distL="0" distR="0">
            <wp:extent cx="6257925" cy="2200275"/>
            <wp:effectExtent l="19050" t="0" r="9525" b="0"/>
            <wp:docPr id="3" name="Picture 8" descr="NikkeiHP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keiHPC3.jpg"/>
                    <pic:cNvPicPr/>
                  </pic:nvPicPr>
                  <pic:blipFill>
                    <a:blip r:embed="rId7"/>
                    <a:stretch>
                      <a:fillRect/>
                    </a:stretch>
                  </pic:blipFill>
                  <pic:spPr>
                    <a:xfrm>
                      <a:off x="0" y="0"/>
                      <a:ext cx="6259004" cy="2200654"/>
                    </a:xfrm>
                    <a:prstGeom prst="rect">
                      <a:avLst/>
                    </a:prstGeom>
                  </pic:spPr>
                </pic:pic>
              </a:graphicData>
            </a:graphic>
          </wp:inline>
        </w:drawing>
      </w:r>
    </w:p>
    <w:p w:rsidR="00A827A9" w:rsidRDefault="00A827A9" w:rsidP="00162950">
      <w:pPr>
        <w:pStyle w:val="PlainText"/>
        <w:jc w:val="center"/>
        <w:rPr>
          <w:rFonts w:ascii="Times New Roman" w:hAnsi="Times New Roman" w:cs="Times New Roman"/>
          <w:b/>
          <w:sz w:val="24"/>
          <w:szCs w:val="24"/>
        </w:rPr>
      </w:pPr>
    </w:p>
    <w:p w:rsidR="007542E4" w:rsidRDefault="007542E4" w:rsidP="00E546C2">
      <w:pPr>
        <w:pStyle w:val="PlainText"/>
        <w:rPr>
          <w:rFonts w:ascii="Times New Roman" w:hAnsi="Times New Roman" w:cs="Times New Roman"/>
          <w:b/>
          <w:sz w:val="24"/>
          <w:szCs w:val="24"/>
        </w:rPr>
      </w:pPr>
      <w:proofErr w:type="gramStart"/>
      <w:r w:rsidRPr="00DD7B5F">
        <w:rPr>
          <w:rFonts w:ascii="Times New Roman" w:hAnsi="Times New Roman" w:cs="Times New Roman"/>
          <w:b/>
          <w:sz w:val="24"/>
          <w:szCs w:val="24"/>
        </w:rPr>
        <w:t>Figure</w:t>
      </w:r>
      <w:r w:rsidR="00340ECC" w:rsidRPr="00DD7B5F">
        <w:rPr>
          <w:rFonts w:ascii="Times New Roman" w:hAnsi="Times New Roman" w:cs="Times New Roman"/>
          <w:b/>
          <w:sz w:val="24"/>
          <w:szCs w:val="24"/>
        </w:rPr>
        <w:t xml:space="preserve"> </w:t>
      </w:r>
      <w:r w:rsidRPr="00DD7B5F">
        <w:rPr>
          <w:rFonts w:ascii="Times New Roman" w:hAnsi="Times New Roman" w:cs="Times New Roman"/>
          <w:b/>
          <w:sz w:val="24"/>
          <w:szCs w:val="24"/>
        </w:rPr>
        <w:t>3.</w:t>
      </w:r>
      <w:proofErr w:type="gramEnd"/>
      <w:r w:rsidRPr="00DD7B5F">
        <w:rPr>
          <w:rFonts w:ascii="Times New Roman" w:hAnsi="Times New Roman" w:cs="Times New Roman"/>
          <w:b/>
          <w:sz w:val="24"/>
          <w:szCs w:val="24"/>
        </w:rPr>
        <w:t xml:space="preserve">  Scatterplots for representing relationship among market financial data.</w:t>
      </w:r>
    </w:p>
    <w:p w:rsidR="00FB138A" w:rsidRPr="00DD7B5F" w:rsidRDefault="00FB138A" w:rsidP="00162950">
      <w:pPr>
        <w:pStyle w:val="PlainText"/>
        <w:rPr>
          <w:rFonts w:ascii="Times New Roman" w:hAnsi="Times New Roman" w:cs="Times New Roman"/>
          <w:b/>
          <w:sz w:val="24"/>
          <w:szCs w:val="24"/>
        </w:rPr>
      </w:pPr>
      <w:r w:rsidRPr="00DD7B5F">
        <w:rPr>
          <w:rFonts w:ascii="Times New Roman" w:hAnsi="Times New Roman" w:cs="Times New Roman"/>
          <w:b/>
          <w:noProof/>
          <w:sz w:val="24"/>
          <w:szCs w:val="24"/>
        </w:rPr>
        <w:drawing>
          <wp:inline distT="0" distB="0" distL="0" distR="0">
            <wp:extent cx="5647303" cy="1714500"/>
            <wp:effectExtent l="19050" t="0" r="0" b="0"/>
            <wp:docPr id="5" name="Picture 1" descr="NikkeiScat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keiScatter3.jpg"/>
                    <pic:cNvPicPr/>
                  </pic:nvPicPr>
                  <pic:blipFill>
                    <a:blip r:embed="rId8"/>
                    <a:stretch>
                      <a:fillRect/>
                    </a:stretch>
                  </pic:blipFill>
                  <pic:spPr>
                    <a:xfrm>
                      <a:off x="0" y="0"/>
                      <a:ext cx="5648275" cy="1714795"/>
                    </a:xfrm>
                    <a:prstGeom prst="rect">
                      <a:avLst/>
                    </a:prstGeom>
                  </pic:spPr>
                </pic:pic>
              </a:graphicData>
            </a:graphic>
          </wp:inline>
        </w:drawing>
      </w:r>
    </w:p>
    <w:p w:rsidR="00B15F99" w:rsidRPr="00DD7B5F" w:rsidRDefault="0097607A" w:rsidP="003524C9">
      <w:pPr>
        <w:spacing w:line="240" w:lineRule="auto"/>
        <w:jc w:val="both"/>
        <w:rPr>
          <w:rFonts w:ascii="Times New Roman" w:hAnsi="Times New Roman" w:cs="Times New Roman"/>
          <w:sz w:val="24"/>
          <w:szCs w:val="24"/>
        </w:rPr>
      </w:pPr>
      <w:proofErr w:type="gramStart"/>
      <w:r w:rsidRPr="00DD7B5F">
        <w:rPr>
          <w:rFonts w:ascii="Times New Roman" w:hAnsi="Times New Roman" w:cs="Times New Roman"/>
          <w:sz w:val="24"/>
          <w:szCs w:val="24"/>
        </w:rPr>
        <w:t>federal</w:t>
      </w:r>
      <w:proofErr w:type="gramEnd"/>
      <w:r w:rsidRPr="00DD7B5F">
        <w:rPr>
          <w:rFonts w:ascii="Times New Roman" w:hAnsi="Times New Roman" w:cs="Times New Roman"/>
          <w:sz w:val="24"/>
          <w:szCs w:val="24"/>
        </w:rPr>
        <w:t xml:space="preserve"> rate and different market prices are not continuous. In other words, markets do not respond to </w:t>
      </w:r>
      <w:r w:rsidR="00E14C78" w:rsidRPr="00DD7B5F">
        <w:rPr>
          <w:rFonts w:ascii="Times New Roman" w:hAnsi="Times New Roman" w:cs="Times New Roman"/>
          <w:sz w:val="24"/>
          <w:szCs w:val="24"/>
        </w:rPr>
        <w:t xml:space="preserve">small </w:t>
      </w:r>
      <w:r w:rsidRPr="00DD7B5F">
        <w:rPr>
          <w:rFonts w:ascii="Times New Roman" w:hAnsi="Times New Roman" w:cs="Times New Roman"/>
          <w:sz w:val="24"/>
          <w:szCs w:val="24"/>
        </w:rPr>
        <w:t>rate cuts and</w:t>
      </w:r>
      <w:r w:rsidR="00E14C78" w:rsidRPr="00DD7B5F">
        <w:rPr>
          <w:rFonts w:ascii="Times New Roman" w:hAnsi="Times New Roman" w:cs="Times New Roman"/>
          <w:sz w:val="24"/>
          <w:szCs w:val="24"/>
        </w:rPr>
        <w:t xml:space="preserve"> exchange rate fluctuations until they become significant changes</w:t>
      </w:r>
      <w:r w:rsidR="000A6530" w:rsidRPr="00DD7B5F">
        <w:rPr>
          <w:rFonts w:ascii="Times New Roman" w:hAnsi="Times New Roman" w:cs="Times New Roman"/>
          <w:sz w:val="24"/>
          <w:szCs w:val="24"/>
        </w:rPr>
        <w:t xml:space="preserve"> (Ward, 2008)</w:t>
      </w:r>
      <w:r w:rsidR="00E14C78" w:rsidRPr="00DD7B5F">
        <w:rPr>
          <w:rFonts w:ascii="Times New Roman" w:hAnsi="Times New Roman" w:cs="Times New Roman"/>
          <w:sz w:val="24"/>
          <w:szCs w:val="24"/>
        </w:rPr>
        <w:t>.</w:t>
      </w:r>
    </w:p>
    <w:p w:rsidR="00EB591A" w:rsidRPr="00DD7B5F" w:rsidRDefault="00CA5228" w:rsidP="00162950">
      <w:pPr>
        <w:spacing w:line="240" w:lineRule="auto"/>
        <w:jc w:val="center"/>
        <w:rPr>
          <w:rFonts w:ascii="Times New Roman" w:hAnsi="Times New Roman" w:cs="Times New Roman"/>
          <w:b/>
          <w:sz w:val="24"/>
          <w:szCs w:val="24"/>
        </w:rPr>
      </w:pPr>
      <w:r w:rsidRPr="00DD7B5F">
        <w:rPr>
          <w:rFonts w:ascii="Times New Roman" w:hAnsi="Times New Roman" w:cs="Times New Roman"/>
          <w:b/>
          <w:sz w:val="24"/>
          <w:szCs w:val="24"/>
        </w:rPr>
        <w:t xml:space="preserve">CONCLUSION </w:t>
      </w:r>
    </w:p>
    <w:p w:rsidR="00256E8B" w:rsidRPr="00DD7B5F" w:rsidRDefault="00AD0E61" w:rsidP="003524C9">
      <w:pPr>
        <w:spacing w:line="240" w:lineRule="auto"/>
        <w:jc w:val="both"/>
        <w:rPr>
          <w:rFonts w:ascii="Times New Roman" w:hAnsi="Times New Roman" w:cs="Times New Roman"/>
          <w:sz w:val="24"/>
          <w:szCs w:val="24"/>
        </w:rPr>
      </w:pPr>
      <w:r w:rsidRPr="00DD7B5F">
        <w:rPr>
          <w:rFonts w:ascii="Times New Roman" w:hAnsi="Times New Roman" w:cs="Times New Roman"/>
          <w:sz w:val="24"/>
          <w:szCs w:val="24"/>
        </w:rPr>
        <w:t xml:space="preserve">In this paper, we used three techniques to visually represent and explore relationships among six financial market variables. These visual representations helped us to gain insight about patterns in our data set. We identified four clusters and nonlinear negative and positive correlations among the variables.  Specifically, visualization </w:t>
      </w:r>
      <w:r w:rsidR="00D774E6" w:rsidRPr="00DD7B5F">
        <w:rPr>
          <w:rFonts w:ascii="Times New Roman" w:hAnsi="Times New Roman" w:cs="Times New Roman"/>
          <w:sz w:val="24"/>
          <w:szCs w:val="24"/>
        </w:rPr>
        <w:t>suggested that</w:t>
      </w:r>
      <w:r w:rsidRPr="00DD7B5F">
        <w:rPr>
          <w:rFonts w:ascii="Times New Roman" w:hAnsi="Times New Roman" w:cs="Times New Roman"/>
          <w:sz w:val="24"/>
          <w:szCs w:val="24"/>
        </w:rPr>
        <w:t xml:space="preserve"> markets do not respond to small rate cuts and exchange rate fluctuations until they become significant changes.</w:t>
      </w:r>
      <w:r w:rsidR="00256E8B" w:rsidRPr="00DD7B5F">
        <w:rPr>
          <w:rFonts w:ascii="Times New Roman" w:hAnsi="Times New Roman" w:cs="Times New Roman"/>
          <w:sz w:val="24"/>
          <w:szCs w:val="24"/>
        </w:rPr>
        <w:t xml:space="preserve"> </w:t>
      </w:r>
    </w:p>
    <w:sectPr w:rsidR="00256E8B" w:rsidRPr="00DD7B5F" w:rsidSect="003524C9">
      <w:pgSz w:w="12240" w:h="15840"/>
      <w:pgMar w:top="1080" w:right="1080" w:bottom="144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20002A87" w:usb1="80000000" w:usb2="00000008" w:usb3="00000000" w:csb0="000001FF" w:csb1="00000000"/>
  </w:font>
  <w:font w:name="Mito">
    <w:altName w:val="MS Mincho"/>
    <w:charset w:val="80"/>
    <w:family w:val="auto"/>
    <w:pitch w:val="variable"/>
    <w:sig w:usb0="01000000" w:usb1="00000708" w:usb2="10000000" w:usb3="00000000" w:csb0="00020000" w:csb1="00000000"/>
  </w:font>
  <w:font w:name="Times">
    <w:panose1 w:val="02020603050405020304"/>
    <w:charset w:val="00"/>
    <w:family w:val="roman"/>
    <w:pitch w:val="variable"/>
    <w:sig w:usb0="20002A87" w:usb1="80000000" w:usb2="00000008" w:usb3="00000000" w:csb0="000001FF" w:csb1="00000000"/>
  </w:font>
  <w:font w:name="平成明朝">
    <w:altName w:val="MS Mincho"/>
    <w:charset w:val="80"/>
    <w:family w:val="auto"/>
    <w:pitch w:val="variable"/>
    <w:sig w:usb0="01000000" w:usb1="00000708" w:usb2="10000000" w:usb3="00000000" w:csb0="00020000"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761DB7"/>
    <w:multiLevelType w:val="multilevel"/>
    <w:tmpl w:val="77B85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2786D44"/>
    <w:multiLevelType w:val="hybridMultilevel"/>
    <w:tmpl w:val="19B80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F7433D"/>
    <w:multiLevelType w:val="hybridMultilevel"/>
    <w:tmpl w:val="57E2D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683913"/>
    <w:multiLevelType w:val="hybridMultilevel"/>
    <w:tmpl w:val="B9A6C4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A515051"/>
    <w:multiLevelType w:val="hybridMultilevel"/>
    <w:tmpl w:val="E576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94AD1"/>
    <w:rsid w:val="00004A5F"/>
    <w:rsid w:val="00016A15"/>
    <w:rsid w:val="000260F3"/>
    <w:rsid w:val="00026D49"/>
    <w:rsid w:val="000323DB"/>
    <w:rsid w:val="00050E02"/>
    <w:rsid w:val="0007072B"/>
    <w:rsid w:val="00074CB2"/>
    <w:rsid w:val="000873EC"/>
    <w:rsid w:val="00092913"/>
    <w:rsid w:val="0009678D"/>
    <w:rsid w:val="000A6530"/>
    <w:rsid w:val="000A7185"/>
    <w:rsid w:val="000A7A15"/>
    <w:rsid w:val="000B7244"/>
    <w:rsid w:val="000C1C12"/>
    <w:rsid w:val="000C3E46"/>
    <w:rsid w:val="000E5038"/>
    <w:rsid w:val="00107704"/>
    <w:rsid w:val="001374C3"/>
    <w:rsid w:val="00160BB1"/>
    <w:rsid w:val="00162950"/>
    <w:rsid w:val="00163B87"/>
    <w:rsid w:val="00172E0B"/>
    <w:rsid w:val="001A72CE"/>
    <w:rsid w:val="001D51C2"/>
    <w:rsid w:val="001D5984"/>
    <w:rsid w:val="001E3C99"/>
    <w:rsid w:val="001F7DA2"/>
    <w:rsid w:val="002017C6"/>
    <w:rsid w:val="00236456"/>
    <w:rsid w:val="00240384"/>
    <w:rsid w:val="002454BD"/>
    <w:rsid w:val="00256E8B"/>
    <w:rsid w:val="00257A34"/>
    <w:rsid w:val="00260D5D"/>
    <w:rsid w:val="0026506B"/>
    <w:rsid w:val="00272AAC"/>
    <w:rsid w:val="00280720"/>
    <w:rsid w:val="00282FF9"/>
    <w:rsid w:val="00285361"/>
    <w:rsid w:val="00295272"/>
    <w:rsid w:val="00295B70"/>
    <w:rsid w:val="002B145C"/>
    <w:rsid w:val="002B3CC5"/>
    <w:rsid w:val="002D0DD0"/>
    <w:rsid w:val="002D1807"/>
    <w:rsid w:val="00305139"/>
    <w:rsid w:val="00333770"/>
    <w:rsid w:val="00337FF6"/>
    <w:rsid w:val="00340ECC"/>
    <w:rsid w:val="00343232"/>
    <w:rsid w:val="003477C1"/>
    <w:rsid w:val="003524C9"/>
    <w:rsid w:val="003542E6"/>
    <w:rsid w:val="00375EC8"/>
    <w:rsid w:val="0039214D"/>
    <w:rsid w:val="003944F0"/>
    <w:rsid w:val="003A5DDD"/>
    <w:rsid w:val="003E1758"/>
    <w:rsid w:val="003E537A"/>
    <w:rsid w:val="003E5FDB"/>
    <w:rsid w:val="0040429B"/>
    <w:rsid w:val="00407438"/>
    <w:rsid w:val="00425772"/>
    <w:rsid w:val="0044078A"/>
    <w:rsid w:val="004558F3"/>
    <w:rsid w:val="00471583"/>
    <w:rsid w:val="00476E4E"/>
    <w:rsid w:val="00485A5D"/>
    <w:rsid w:val="004A1788"/>
    <w:rsid w:val="004A29C6"/>
    <w:rsid w:val="004A3168"/>
    <w:rsid w:val="004C28C8"/>
    <w:rsid w:val="004C7175"/>
    <w:rsid w:val="004D46B5"/>
    <w:rsid w:val="00502EA2"/>
    <w:rsid w:val="00507D2A"/>
    <w:rsid w:val="005104AF"/>
    <w:rsid w:val="00523A5B"/>
    <w:rsid w:val="00527132"/>
    <w:rsid w:val="00535C35"/>
    <w:rsid w:val="00565B16"/>
    <w:rsid w:val="005662D8"/>
    <w:rsid w:val="00591513"/>
    <w:rsid w:val="0059432E"/>
    <w:rsid w:val="005A4296"/>
    <w:rsid w:val="005D3B71"/>
    <w:rsid w:val="005D6F83"/>
    <w:rsid w:val="005F32B1"/>
    <w:rsid w:val="005F44B1"/>
    <w:rsid w:val="005F52A2"/>
    <w:rsid w:val="005F708C"/>
    <w:rsid w:val="006047A7"/>
    <w:rsid w:val="00612436"/>
    <w:rsid w:val="00623DAF"/>
    <w:rsid w:val="00627F65"/>
    <w:rsid w:val="006464D0"/>
    <w:rsid w:val="006676DA"/>
    <w:rsid w:val="006722BB"/>
    <w:rsid w:val="00674BD8"/>
    <w:rsid w:val="00676CE6"/>
    <w:rsid w:val="00687462"/>
    <w:rsid w:val="00695863"/>
    <w:rsid w:val="006A5B10"/>
    <w:rsid w:val="006C6439"/>
    <w:rsid w:val="006D19F7"/>
    <w:rsid w:val="006D3538"/>
    <w:rsid w:val="006D5772"/>
    <w:rsid w:val="006E51F2"/>
    <w:rsid w:val="006F50CA"/>
    <w:rsid w:val="006F75D8"/>
    <w:rsid w:val="00732D81"/>
    <w:rsid w:val="00740C23"/>
    <w:rsid w:val="007542E4"/>
    <w:rsid w:val="00754EDD"/>
    <w:rsid w:val="00775C74"/>
    <w:rsid w:val="0078629C"/>
    <w:rsid w:val="00793749"/>
    <w:rsid w:val="00793FB6"/>
    <w:rsid w:val="00794F83"/>
    <w:rsid w:val="007A7FB5"/>
    <w:rsid w:val="007B6D22"/>
    <w:rsid w:val="007D2ACF"/>
    <w:rsid w:val="007D5DE1"/>
    <w:rsid w:val="007E7C80"/>
    <w:rsid w:val="007E7E09"/>
    <w:rsid w:val="007F6B06"/>
    <w:rsid w:val="008009E5"/>
    <w:rsid w:val="00803A5B"/>
    <w:rsid w:val="00804802"/>
    <w:rsid w:val="00812F82"/>
    <w:rsid w:val="00813765"/>
    <w:rsid w:val="00826DCC"/>
    <w:rsid w:val="008339BA"/>
    <w:rsid w:val="00840B66"/>
    <w:rsid w:val="00853A76"/>
    <w:rsid w:val="008A27FE"/>
    <w:rsid w:val="008B17D1"/>
    <w:rsid w:val="008C0C4D"/>
    <w:rsid w:val="008C483E"/>
    <w:rsid w:val="008C7CFB"/>
    <w:rsid w:val="008D2D7D"/>
    <w:rsid w:val="008E0E3A"/>
    <w:rsid w:val="008E170C"/>
    <w:rsid w:val="008E5E7D"/>
    <w:rsid w:val="008F09E9"/>
    <w:rsid w:val="00913BA5"/>
    <w:rsid w:val="00921144"/>
    <w:rsid w:val="009246AE"/>
    <w:rsid w:val="00932601"/>
    <w:rsid w:val="00934FFD"/>
    <w:rsid w:val="00947E9B"/>
    <w:rsid w:val="00954E66"/>
    <w:rsid w:val="00962228"/>
    <w:rsid w:val="0097607A"/>
    <w:rsid w:val="00985876"/>
    <w:rsid w:val="00994E93"/>
    <w:rsid w:val="009A62C3"/>
    <w:rsid w:val="009B193F"/>
    <w:rsid w:val="009B1A19"/>
    <w:rsid w:val="009B4F72"/>
    <w:rsid w:val="009C3A01"/>
    <w:rsid w:val="009D7F51"/>
    <w:rsid w:val="009F4206"/>
    <w:rsid w:val="009F7FA3"/>
    <w:rsid w:val="00A323A1"/>
    <w:rsid w:val="00A348CC"/>
    <w:rsid w:val="00A513FE"/>
    <w:rsid w:val="00A53152"/>
    <w:rsid w:val="00A6269B"/>
    <w:rsid w:val="00A80336"/>
    <w:rsid w:val="00A827A9"/>
    <w:rsid w:val="00A90B9F"/>
    <w:rsid w:val="00A93704"/>
    <w:rsid w:val="00AA4464"/>
    <w:rsid w:val="00AB7480"/>
    <w:rsid w:val="00AD0E61"/>
    <w:rsid w:val="00AD29AB"/>
    <w:rsid w:val="00AD5706"/>
    <w:rsid w:val="00AF14C4"/>
    <w:rsid w:val="00AF589E"/>
    <w:rsid w:val="00B15AD9"/>
    <w:rsid w:val="00B15F99"/>
    <w:rsid w:val="00B22D31"/>
    <w:rsid w:val="00B41AB7"/>
    <w:rsid w:val="00B4238C"/>
    <w:rsid w:val="00BA5A56"/>
    <w:rsid w:val="00BB3937"/>
    <w:rsid w:val="00BB6245"/>
    <w:rsid w:val="00BB6FE5"/>
    <w:rsid w:val="00BD4CB1"/>
    <w:rsid w:val="00BD5CB3"/>
    <w:rsid w:val="00BE4857"/>
    <w:rsid w:val="00BF6D93"/>
    <w:rsid w:val="00C06867"/>
    <w:rsid w:val="00C07145"/>
    <w:rsid w:val="00C20A84"/>
    <w:rsid w:val="00C4612C"/>
    <w:rsid w:val="00C47084"/>
    <w:rsid w:val="00C5104E"/>
    <w:rsid w:val="00C744A8"/>
    <w:rsid w:val="00C925D6"/>
    <w:rsid w:val="00C93F24"/>
    <w:rsid w:val="00C94AD1"/>
    <w:rsid w:val="00C97EC4"/>
    <w:rsid w:val="00CA003E"/>
    <w:rsid w:val="00CA5228"/>
    <w:rsid w:val="00CC19B4"/>
    <w:rsid w:val="00CC3851"/>
    <w:rsid w:val="00CD3070"/>
    <w:rsid w:val="00CE4BD2"/>
    <w:rsid w:val="00CF7EA5"/>
    <w:rsid w:val="00D11EA0"/>
    <w:rsid w:val="00D16D39"/>
    <w:rsid w:val="00D16E66"/>
    <w:rsid w:val="00D24E11"/>
    <w:rsid w:val="00D566C8"/>
    <w:rsid w:val="00D56717"/>
    <w:rsid w:val="00D57C85"/>
    <w:rsid w:val="00D71C04"/>
    <w:rsid w:val="00D733FD"/>
    <w:rsid w:val="00D774E6"/>
    <w:rsid w:val="00DD7B5F"/>
    <w:rsid w:val="00DE7A90"/>
    <w:rsid w:val="00DF5975"/>
    <w:rsid w:val="00E07108"/>
    <w:rsid w:val="00E13DE5"/>
    <w:rsid w:val="00E14C78"/>
    <w:rsid w:val="00E210D5"/>
    <w:rsid w:val="00E30A95"/>
    <w:rsid w:val="00E42259"/>
    <w:rsid w:val="00E43710"/>
    <w:rsid w:val="00E546C2"/>
    <w:rsid w:val="00E87095"/>
    <w:rsid w:val="00EB591A"/>
    <w:rsid w:val="00EC04CD"/>
    <w:rsid w:val="00ED26EF"/>
    <w:rsid w:val="00EF3C96"/>
    <w:rsid w:val="00F45FEA"/>
    <w:rsid w:val="00F511DF"/>
    <w:rsid w:val="00FA0ABB"/>
    <w:rsid w:val="00FA1B87"/>
    <w:rsid w:val="00FA47FB"/>
    <w:rsid w:val="00FB138A"/>
    <w:rsid w:val="00FB1927"/>
    <w:rsid w:val="00FE1C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9BA"/>
  </w:style>
  <w:style w:type="paragraph" w:styleId="Heading1">
    <w:name w:val="heading 1"/>
    <w:basedOn w:val="Normal"/>
    <w:next w:val="Normal"/>
    <w:link w:val="Heading1Char"/>
    <w:qFormat/>
    <w:rsid w:val="00A80336"/>
    <w:pPr>
      <w:keepNext/>
      <w:widowControl w:val="0"/>
      <w:spacing w:after="0" w:line="240" w:lineRule="auto"/>
      <w:jc w:val="both"/>
      <w:outlineLvl w:val="0"/>
    </w:pPr>
    <w:rPr>
      <w:rFonts w:ascii="Helvetica" w:eastAsia="Mito" w:hAnsi="Helvetica" w:cs="Times New Roman"/>
      <w:kern w:val="2"/>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0336"/>
    <w:rPr>
      <w:rFonts w:ascii="Helvetica" w:eastAsia="Mito" w:hAnsi="Helvetica" w:cs="Times New Roman"/>
      <w:kern w:val="2"/>
      <w:sz w:val="28"/>
      <w:szCs w:val="20"/>
      <w:lang w:eastAsia="ja-JP"/>
    </w:rPr>
  </w:style>
  <w:style w:type="paragraph" w:styleId="BodyText">
    <w:name w:val="Body Text"/>
    <w:basedOn w:val="Normal"/>
    <w:link w:val="BodyTextChar"/>
    <w:rsid w:val="00A80336"/>
    <w:pPr>
      <w:widowControl w:val="0"/>
      <w:spacing w:after="0" w:line="240" w:lineRule="auto"/>
    </w:pPr>
    <w:rPr>
      <w:rFonts w:ascii="Times" w:eastAsia="平成明朝" w:hAnsi="Times" w:cs="Times New Roman"/>
      <w:kern w:val="2"/>
      <w:sz w:val="24"/>
      <w:szCs w:val="20"/>
      <w:lang w:eastAsia="ja-JP"/>
    </w:rPr>
  </w:style>
  <w:style w:type="character" w:customStyle="1" w:styleId="BodyTextChar">
    <w:name w:val="Body Text Char"/>
    <w:basedOn w:val="DefaultParagraphFont"/>
    <w:link w:val="BodyText"/>
    <w:rsid w:val="00A80336"/>
    <w:rPr>
      <w:rFonts w:ascii="Times" w:eastAsia="平成明朝" w:hAnsi="Times" w:cs="Times New Roman"/>
      <w:kern w:val="2"/>
      <w:sz w:val="24"/>
      <w:szCs w:val="20"/>
      <w:lang w:eastAsia="ja-JP"/>
    </w:rPr>
  </w:style>
  <w:style w:type="paragraph" w:styleId="ListParagraph">
    <w:name w:val="List Paragraph"/>
    <w:basedOn w:val="Normal"/>
    <w:uiPriority w:val="34"/>
    <w:qFormat/>
    <w:rsid w:val="00D71C04"/>
    <w:pPr>
      <w:ind w:left="720"/>
      <w:contextualSpacing/>
    </w:pPr>
  </w:style>
  <w:style w:type="character" w:styleId="Hyperlink">
    <w:name w:val="Hyperlink"/>
    <w:basedOn w:val="DefaultParagraphFont"/>
    <w:uiPriority w:val="99"/>
    <w:unhideWhenUsed/>
    <w:rsid w:val="006F50CA"/>
    <w:rPr>
      <w:color w:val="0000FF" w:themeColor="hyperlink"/>
      <w:u w:val="single"/>
    </w:rPr>
  </w:style>
  <w:style w:type="paragraph" w:styleId="Header">
    <w:name w:val="header"/>
    <w:basedOn w:val="Normal"/>
    <w:link w:val="HeaderChar"/>
    <w:uiPriority w:val="99"/>
    <w:semiHidden/>
    <w:unhideWhenUsed/>
    <w:rsid w:val="006874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687462"/>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476E4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476E4E"/>
    <w:rPr>
      <w:rFonts w:ascii="Consolas" w:hAnsi="Consolas"/>
      <w:sz w:val="21"/>
      <w:szCs w:val="21"/>
    </w:rPr>
  </w:style>
  <w:style w:type="paragraph" w:styleId="BalloonText">
    <w:name w:val="Balloon Text"/>
    <w:basedOn w:val="Normal"/>
    <w:link w:val="BalloonTextChar"/>
    <w:uiPriority w:val="99"/>
    <w:semiHidden/>
    <w:unhideWhenUsed/>
    <w:rsid w:val="00B22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D31"/>
    <w:rPr>
      <w:rFonts w:ascii="Tahoma" w:hAnsi="Tahoma" w:cs="Tahoma"/>
      <w:sz w:val="16"/>
      <w:szCs w:val="16"/>
    </w:rPr>
  </w:style>
  <w:style w:type="paragraph" w:customStyle="1" w:styleId="WDSIAuthors">
    <w:name w:val="WDSI Authors"/>
    <w:basedOn w:val="Normal"/>
    <w:next w:val="Normal"/>
    <w:uiPriority w:val="99"/>
    <w:rsid w:val="00272AAC"/>
    <w:pPr>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0440957">
      <w:bodyDiv w:val="1"/>
      <w:marLeft w:val="0"/>
      <w:marRight w:val="0"/>
      <w:marTop w:val="0"/>
      <w:marBottom w:val="0"/>
      <w:divBdr>
        <w:top w:val="none" w:sz="0" w:space="0" w:color="auto"/>
        <w:left w:val="none" w:sz="0" w:space="0" w:color="auto"/>
        <w:bottom w:val="none" w:sz="0" w:space="0" w:color="auto"/>
        <w:right w:val="none" w:sz="0" w:space="0" w:color="auto"/>
      </w:divBdr>
    </w:div>
    <w:div w:id="195540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89854-F812-401D-9F90-2F1063A92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990</Words>
  <Characters>5647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MSUB</Company>
  <LinksUpToDate>false</LinksUpToDate>
  <CharactersWithSpaces>6624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Abbas</dc:creator>
  <cp:keywords/>
  <dc:description/>
  <cp:lastModifiedBy>Nafisseh Heiat</cp:lastModifiedBy>
  <cp:revision>2</cp:revision>
  <cp:lastPrinted>2008-10-13T19:59:00Z</cp:lastPrinted>
  <dcterms:created xsi:type="dcterms:W3CDTF">2009-02-23T22:54:00Z</dcterms:created>
  <dcterms:modified xsi:type="dcterms:W3CDTF">2009-02-23T22:54:00Z</dcterms:modified>
</cp:coreProperties>
</file>