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6C" w:rsidRDefault="0042426C" w:rsidP="00365002">
      <w:pPr>
        <w:pStyle w:val="BodyTextFirstIndent"/>
        <w:spacing w:after="0" w:line="360" w:lineRule="auto"/>
        <w:ind w:firstLine="0"/>
        <w:jc w:val="both"/>
        <w:rPr>
          <w:lang w:eastAsia="en-US"/>
        </w:rPr>
      </w:pPr>
    </w:p>
    <w:p w:rsidR="0042426C" w:rsidRDefault="0042426C" w:rsidP="0042426C">
      <w:pPr>
        <w:pStyle w:val="Header"/>
      </w:pPr>
    </w:p>
    <w:p w:rsidR="007A59A8" w:rsidRDefault="007A59A8" w:rsidP="007A59A8">
      <w:pPr>
        <w:pStyle w:val="Header"/>
        <w:jc w:val="center"/>
        <w:rPr>
          <w:b/>
          <w:sz w:val="28"/>
          <w:szCs w:val="28"/>
        </w:rPr>
      </w:pPr>
      <w:r w:rsidRPr="007A59A8">
        <w:rPr>
          <w:b/>
          <w:sz w:val="28"/>
          <w:szCs w:val="28"/>
        </w:rPr>
        <w:t>IMPROVING EMPLO</w:t>
      </w:r>
      <w:r>
        <w:rPr>
          <w:b/>
          <w:sz w:val="28"/>
          <w:szCs w:val="28"/>
        </w:rPr>
        <w:t>YEE ENGAGEMENT AND PERFORMANCE:</w:t>
      </w:r>
    </w:p>
    <w:p w:rsidR="0042426C" w:rsidRPr="007A59A8" w:rsidRDefault="007A59A8" w:rsidP="007A59A8">
      <w:pPr>
        <w:pStyle w:val="Header"/>
        <w:jc w:val="center"/>
        <w:rPr>
          <w:b/>
          <w:sz w:val="28"/>
          <w:szCs w:val="28"/>
        </w:rPr>
      </w:pPr>
      <w:r w:rsidRPr="007A59A8">
        <w:rPr>
          <w:b/>
          <w:sz w:val="28"/>
          <w:szCs w:val="28"/>
        </w:rPr>
        <w:t>A SELF-EFFICACY BASED INTERVENTION</w:t>
      </w:r>
    </w:p>
    <w:p w:rsidR="0042426C" w:rsidRDefault="0042426C" w:rsidP="00365002">
      <w:pPr>
        <w:pStyle w:val="BodyTextFirstIndent"/>
        <w:spacing w:after="0" w:line="360" w:lineRule="auto"/>
        <w:ind w:firstLine="0"/>
        <w:jc w:val="both"/>
        <w:rPr>
          <w:lang w:eastAsia="en-US"/>
        </w:rPr>
      </w:pPr>
    </w:p>
    <w:p w:rsidR="001730DE" w:rsidRDefault="00423935" w:rsidP="001730DE">
      <w:pPr>
        <w:pStyle w:val="Header"/>
        <w:jc w:val="center"/>
        <w:rPr>
          <w:i/>
          <w:lang w:val="en-GB"/>
        </w:rPr>
      </w:pPr>
      <w:r w:rsidRPr="001730DE">
        <w:rPr>
          <w:i/>
          <w:lang w:val="en-GB"/>
        </w:rPr>
        <w:t xml:space="preserve">Richard Carter, Macquarie Graduate School of Management, Macquarie University, </w:t>
      </w:r>
      <w:r w:rsidR="001730DE">
        <w:rPr>
          <w:i/>
          <w:lang w:val="en-GB"/>
        </w:rPr>
        <w:t>Sydney,</w:t>
      </w:r>
    </w:p>
    <w:p w:rsidR="001F2E6E" w:rsidRDefault="00423935" w:rsidP="001F2E6E">
      <w:pPr>
        <w:pStyle w:val="Header"/>
        <w:jc w:val="center"/>
      </w:pPr>
      <w:r w:rsidRPr="001730DE">
        <w:rPr>
          <w:i/>
          <w:lang w:val="en-GB"/>
        </w:rPr>
        <w:t xml:space="preserve">New South Wales, AUSTRALIA 2109, </w:t>
      </w:r>
      <w:r w:rsidR="001730DE">
        <w:rPr>
          <w:i/>
        </w:rPr>
        <w:t>+</w:t>
      </w:r>
      <w:r w:rsidR="001F2E6E">
        <w:rPr>
          <w:i/>
        </w:rPr>
        <w:t>61-414-782-</w:t>
      </w:r>
      <w:r w:rsidRPr="001730DE">
        <w:rPr>
          <w:i/>
        </w:rPr>
        <w:t xml:space="preserve">182, </w:t>
      </w:r>
      <w:hyperlink r:id="rId8" w:history="1">
        <w:r w:rsidR="001730DE" w:rsidRPr="001730DE">
          <w:rPr>
            <w:rStyle w:val="Hyperlink"/>
            <w:i/>
            <w:color w:val="auto"/>
            <w:u w:val="none"/>
          </w:rPr>
          <w:t>richard.carter@students.mq.edu.au</w:t>
        </w:r>
      </w:hyperlink>
    </w:p>
    <w:p w:rsidR="001F2E6E" w:rsidRDefault="001F2E6E" w:rsidP="001F2E6E">
      <w:pPr>
        <w:pStyle w:val="Header"/>
        <w:jc w:val="center"/>
      </w:pPr>
    </w:p>
    <w:p w:rsidR="001F2E6E" w:rsidRDefault="001F2E6E" w:rsidP="001F2E6E">
      <w:pPr>
        <w:pStyle w:val="Header"/>
        <w:jc w:val="center"/>
      </w:pPr>
    </w:p>
    <w:p w:rsidR="001F2E6E" w:rsidRDefault="001F2E6E" w:rsidP="001F2E6E">
      <w:pPr>
        <w:pStyle w:val="Header"/>
        <w:jc w:val="center"/>
        <w:rPr>
          <w:b/>
          <w:lang w:eastAsia="en-US"/>
        </w:rPr>
      </w:pPr>
      <w:r w:rsidRPr="00B20451">
        <w:rPr>
          <w:b/>
          <w:lang w:eastAsia="en-US"/>
        </w:rPr>
        <w:t>ABSTRACT</w:t>
      </w:r>
    </w:p>
    <w:p w:rsidR="001F2E6E" w:rsidRDefault="001F2E6E" w:rsidP="001F2E6E">
      <w:pPr>
        <w:jc w:val="both"/>
        <w:rPr>
          <w:u w:val="single"/>
          <w:lang w:eastAsia="en-US"/>
        </w:rPr>
      </w:pPr>
    </w:p>
    <w:p w:rsidR="001F2E6E" w:rsidRDefault="001F2E6E" w:rsidP="001F2E6E">
      <w:pPr>
        <w:jc w:val="both"/>
        <w:rPr>
          <w:lang w:eastAsia="en-US"/>
        </w:rPr>
      </w:pPr>
      <w:r>
        <w:rPr>
          <w:lang w:eastAsia="en-US"/>
        </w:rPr>
        <w:t xml:space="preserve">Self-efficacy is an important </w:t>
      </w:r>
      <w:r w:rsidR="00DE04D8">
        <w:rPr>
          <w:lang w:eastAsia="en-US"/>
        </w:rPr>
        <w:t>psychological construct</w:t>
      </w:r>
      <w:r>
        <w:rPr>
          <w:lang w:eastAsia="en-US"/>
        </w:rPr>
        <w:t xml:space="preserve"> that is defined as one’s belief in their competence to undertake specific tasks.  Due to its malleable and triadic reciprocal nature, self-efficacy is </w:t>
      </w:r>
      <w:r w:rsidR="00DE04D8">
        <w:rPr>
          <w:lang w:eastAsia="en-US"/>
        </w:rPr>
        <w:t>both an individual characteristic and process.  G</w:t>
      </w:r>
      <w:r>
        <w:rPr>
          <w:lang w:eastAsia="en-US"/>
        </w:rPr>
        <w:t>iven its potential to guide individual motivation and performance and in</w:t>
      </w:r>
      <w:r w:rsidR="00DE04D8">
        <w:rPr>
          <w:lang w:eastAsia="en-US"/>
        </w:rPr>
        <w:t>fluence organizational outcomes, it is an important area of study.</w:t>
      </w:r>
      <w:r>
        <w:rPr>
          <w:lang w:eastAsia="en-US"/>
        </w:rPr>
        <w:t xml:space="preserve">  In this </w:t>
      </w:r>
      <w:r w:rsidR="00DE04D8">
        <w:rPr>
          <w:lang w:eastAsia="en-US"/>
        </w:rPr>
        <w:t>controlled field experiment</w:t>
      </w:r>
      <w:r>
        <w:rPr>
          <w:lang w:eastAsia="en-US"/>
        </w:rPr>
        <w:t xml:space="preserve">, </w:t>
      </w:r>
      <w:r w:rsidR="00DE04D8">
        <w:rPr>
          <w:lang w:eastAsia="en-US"/>
        </w:rPr>
        <w:t>a structured intervention was designed and implemented to improve employee self-efficacy and assess the impact on</w:t>
      </w:r>
      <w:r>
        <w:rPr>
          <w:lang w:eastAsia="en-US"/>
        </w:rPr>
        <w:t xml:space="preserve"> performance and engagement.  Pre-intervention (n=104) &amp; post-intervention (n=53) surveys were undertaken, five quarters of employee performance data were analyzed and mystery shopping comparisons collected for pilot, control and comparator groups.</w:t>
      </w:r>
    </w:p>
    <w:p w:rsidR="00882CD2" w:rsidRPr="001730DE" w:rsidRDefault="00882CD2" w:rsidP="00A66794">
      <w:pPr>
        <w:pStyle w:val="BodyTextFirstIndent"/>
        <w:spacing w:after="0"/>
        <w:ind w:firstLine="0"/>
        <w:jc w:val="both"/>
        <w:rPr>
          <w:lang w:eastAsia="en-US"/>
        </w:rPr>
      </w:pPr>
    </w:p>
    <w:p w:rsidR="00820565" w:rsidRDefault="00797BD7" w:rsidP="00A66794">
      <w:pPr>
        <w:pStyle w:val="BodyTextFirstIndent"/>
        <w:spacing w:after="0"/>
        <w:ind w:firstLine="0"/>
        <w:jc w:val="center"/>
        <w:rPr>
          <w:b/>
          <w:lang w:eastAsia="en-US"/>
        </w:rPr>
      </w:pPr>
      <w:r w:rsidRPr="001147F8">
        <w:rPr>
          <w:b/>
          <w:lang w:eastAsia="en-US"/>
        </w:rPr>
        <w:t>INTRODUCTION</w:t>
      </w:r>
    </w:p>
    <w:p w:rsidR="001F2E6E" w:rsidRPr="001147F8" w:rsidRDefault="001F2E6E" w:rsidP="00A66794">
      <w:pPr>
        <w:pStyle w:val="BodyTextFirstIndent"/>
        <w:spacing w:after="0"/>
        <w:ind w:firstLine="0"/>
        <w:jc w:val="center"/>
        <w:rPr>
          <w:b/>
          <w:lang w:eastAsia="en-US"/>
        </w:rPr>
      </w:pPr>
    </w:p>
    <w:p w:rsidR="008E541A" w:rsidRDefault="009E6BF5" w:rsidP="008E541A">
      <w:pPr>
        <w:jc w:val="both"/>
        <w:rPr>
          <w:lang w:eastAsia="en-US"/>
        </w:rPr>
      </w:pPr>
      <w:r>
        <w:rPr>
          <w:lang w:eastAsia="en-US"/>
        </w:rPr>
        <w:t>Why are some people more engaged at work than others</w:t>
      </w:r>
      <w:r w:rsidR="007A75CC">
        <w:rPr>
          <w:lang w:eastAsia="en-US"/>
        </w:rPr>
        <w:t xml:space="preserve">?  </w:t>
      </w:r>
      <w:r w:rsidR="00285514">
        <w:rPr>
          <w:lang w:eastAsia="en-US"/>
        </w:rPr>
        <w:t>The current</w:t>
      </w:r>
      <w:r w:rsidR="00E727BF">
        <w:rPr>
          <w:lang w:eastAsia="en-US"/>
        </w:rPr>
        <w:t xml:space="preserve"> high level of interest in employee engagement</w:t>
      </w:r>
      <w:r w:rsidR="00F15EE0">
        <w:rPr>
          <w:lang w:eastAsia="en-US"/>
        </w:rPr>
        <w:t xml:space="preserve"> </w:t>
      </w:r>
      <w:r w:rsidR="00F94C14">
        <w:rPr>
          <w:lang w:eastAsia="en-US"/>
        </w:rPr>
        <w:t xml:space="preserve">highlights </w:t>
      </w:r>
      <w:r w:rsidR="00E727BF">
        <w:rPr>
          <w:lang w:eastAsia="en-US"/>
        </w:rPr>
        <w:t xml:space="preserve">management’s preoccupation with </w:t>
      </w:r>
      <w:r w:rsidR="00316BF3">
        <w:rPr>
          <w:lang w:eastAsia="en-US"/>
        </w:rPr>
        <w:t>this question. Academically, the topic of work motivation is one of the most investiga</w:t>
      </w:r>
      <w:r w:rsidR="004F06C3">
        <w:rPr>
          <w:lang w:eastAsia="en-US"/>
        </w:rPr>
        <w:t>ted topics within organization</w:t>
      </w:r>
      <w:r w:rsidR="008E541A">
        <w:rPr>
          <w:lang w:eastAsia="en-US"/>
        </w:rPr>
        <w:t xml:space="preserve"> behavior.  </w:t>
      </w:r>
      <w:r w:rsidR="0044369D">
        <w:rPr>
          <w:lang w:eastAsia="en-US"/>
        </w:rPr>
        <w:t>A</w:t>
      </w:r>
      <w:r w:rsidR="00316BF3">
        <w:rPr>
          <w:lang w:eastAsia="en-US"/>
        </w:rPr>
        <w:t xml:space="preserve"> consistent finding to emerge is the importance of self-efficacy in</w:t>
      </w:r>
      <w:r w:rsidR="001F2E6E">
        <w:rPr>
          <w:lang w:eastAsia="en-US"/>
        </w:rPr>
        <w:t xml:space="preserve"> motivating better performance.</w:t>
      </w:r>
      <w:r w:rsidR="008E541A">
        <w:rPr>
          <w:lang w:eastAsia="en-US"/>
        </w:rPr>
        <w:t xml:space="preserve">  </w:t>
      </w:r>
      <w:r w:rsidR="00316BF3">
        <w:rPr>
          <w:lang w:eastAsia="en-US"/>
        </w:rPr>
        <w:t xml:space="preserve">Self-efficacy refers to </w:t>
      </w:r>
      <w:r w:rsidR="004908C4">
        <w:rPr>
          <w:lang w:eastAsia="en-US"/>
        </w:rPr>
        <w:t>people’s judgment in their capabilities to mobiliz</w:t>
      </w:r>
      <w:r w:rsidR="004908C4" w:rsidRPr="004136E7">
        <w:rPr>
          <w:lang w:eastAsia="en-US"/>
        </w:rPr>
        <w:t>e the motivation, cognitive resources, and courses of action needed to</w:t>
      </w:r>
      <w:r w:rsidR="008E541A">
        <w:rPr>
          <w:lang w:eastAsia="en-US"/>
        </w:rPr>
        <w:t xml:space="preserve"> meet given situational demands.  S</w:t>
      </w:r>
      <w:r w:rsidR="0044369D">
        <w:rPr>
          <w:lang w:eastAsia="en-US"/>
        </w:rPr>
        <w:t xml:space="preserve">elf-efficacy </w:t>
      </w:r>
      <w:r w:rsidR="007E5D29">
        <w:rPr>
          <w:lang w:eastAsia="en-US"/>
        </w:rPr>
        <w:t>based interventions are</w:t>
      </w:r>
      <w:r w:rsidR="0044369D">
        <w:rPr>
          <w:lang w:eastAsia="en-US"/>
        </w:rPr>
        <w:t xml:space="preserve"> associated with a 28% performance improvement, which is </w:t>
      </w:r>
      <w:r w:rsidR="007E5D29">
        <w:rPr>
          <w:lang w:eastAsia="en-US"/>
        </w:rPr>
        <w:t xml:space="preserve">at least </w:t>
      </w:r>
      <w:r w:rsidR="0044369D">
        <w:rPr>
          <w:lang w:eastAsia="en-US"/>
        </w:rPr>
        <w:t>double the effect size of related interventions like goal setting</w:t>
      </w:r>
      <w:r w:rsidR="00CE26E2">
        <w:rPr>
          <w:lang w:eastAsia="en-US"/>
        </w:rPr>
        <w:t xml:space="preserve"> or feedback and coaching</w:t>
      </w:r>
      <w:r w:rsidR="0044369D">
        <w:rPr>
          <w:lang w:eastAsia="en-US"/>
        </w:rPr>
        <w:t>.</w:t>
      </w:r>
    </w:p>
    <w:p w:rsidR="008E541A" w:rsidRDefault="008E541A" w:rsidP="008E541A">
      <w:pPr>
        <w:jc w:val="both"/>
        <w:rPr>
          <w:lang w:eastAsia="en-US"/>
        </w:rPr>
      </w:pPr>
    </w:p>
    <w:p w:rsidR="009B6CA6" w:rsidRDefault="004908C4" w:rsidP="008E541A">
      <w:pPr>
        <w:jc w:val="both"/>
      </w:pPr>
      <w:r>
        <w:rPr>
          <w:lang w:eastAsia="en-US"/>
        </w:rPr>
        <w:t xml:space="preserve">Nevertheless, despite a great deal of attention to the concept of self-efficacy, several </w:t>
      </w:r>
      <w:r w:rsidR="00DA29AA">
        <w:rPr>
          <w:lang w:eastAsia="en-US"/>
        </w:rPr>
        <w:t xml:space="preserve">limitations </w:t>
      </w:r>
      <w:r>
        <w:rPr>
          <w:lang w:eastAsia="en-US"/>
        </w:rPr>
        <w:t>of this research</w:t>
      </w:r>
      <w:r w:rsidR="00572275">
        <w:rPr>
          <w:lang w:eastAsia="en-US"/>
        </w:rPr>
        <w:t xml:space="preserve"> </w:t>
      </w:r>
      <w:r w:rsidR="00DA29AA">
        <w:rPr>
          <w:lang w:eastAsia="en-US"/>
        </w:rPr>
        <w:t>have been noted</w:t>
      </w:r>
      <w:r>
        <w:rPr>
          <w:lang w:eastAsia="en-US"/>
        </w:rPr>
        <w:t xml:space="preserve">. </w:t>
      </w:r>
      <w:r w:rsidR="003F27FD">
        <w:rPr>
          <w:lang w:eastAsia="en-US"/>
        </w:rPr>
        <w:t>On the whole, e</w:t>
      </w:r>
      <w:r w:rsidR="00572275">
        <w:rPr>
          <w:lang w:eastAsia="en-US"/>
        </w:rPr>
        <w:t xml:space="preserve">xperimental designs have been set in classrooms rather than organizational settings; simulated rather than work-related tasks have been used; students </w:t>
      </w:r>
      <w:r w:rsidR="00062B6C">
        <w:rPr>
          <w:lang w:eastAsia="en-US"/>
        </w:rPr>
        <w:t xml:space="preserve">are the main </w:t>
      </w:r>
      <w:r w:rsidR="00572275">
        <w:rPr>
          <w:lang w:eastAsia="en-US"/>
        </w:rPr>
        <w:t xml:space="preserve">participants instead of employees; training outcomes have been measured rather than job performance; and very few studies have been </w:t>
      </w:r>
      <w:r w:rsidR="00DA29AA">
        <w:rPr>
          <w:lang w:eastAsia="en-US"/>
        </w:rPr>
        <w:t>longitudinal</w:t>
      </w:r>
      <w:r w:rsidR="008E541A">
        <w:rPr>
          <w:lang w:eastAsia="en-US"/>
        </w:rPr>
        <w:t xml:space="preserve">.  </w:t>
      </w:r>
      <w:r w:rsidR="006F3028">
        <w:rPr>
          <w:lang w:eastAsia="en-US"/>
        </w:rPr>
        <w:t>T</w:t>
      </w:r>
      <w:r w:rsidR="00B5381C">
        <w:rPr>
          <w:lang w:eastAsia="en-US"/>
        </w:rPr>
        <w:t xml:space="preserve">he purpose </w:t>
      </w:r>
      <w:r w:rsidR="006F3028">
        <w:rPr>
          <w:lang w:eastAsia="en-US"/>
        </w:rPr>
        <w:t>of this research was to test the</w:t>
      </w:r>
      <w:r w:rsidR="00B5381C">
        <w:rPr>
          <w:lang w:eastAsia="en-US"/>
        </w:rPr>
        <w:t xml:space="preserve"> relation</w:t>
      </w:r>
      <w:r w:rsidR="006F3028">
        <w:rPr>
          <w:lang w:eastAsia="en-US"/>
        </w:rPr>
        <w:t>ships between self-efficacy, work motivation and engagement on a longitudinal basis in an organizational setting</w:t>
      </w:r>
      <w:r w:rsidR="00CE26E2">
        <w:rPr>
          <w:lang w:eastAsia="en-US"/>
        </w:rPr>
        <w:t>. Specifically, I</w:t>
      </w:r>
      <w:r w:rsidR="00343D0C">
        <w:rPr>
          <w:lang w:eastAsia="en-US"/>
        </w:rPr>
        <w:t xml:space="preserve"> investigate</w:t>
      </w:r>
      <w:r w:rsidR="00CE26E2">
        <w:rPr>
          <w:lang w:eastAsia="en-US"/>
        </w:rPr>
        <w:t>d</w:t>
      </w:r>
      <w:r w:rsidR="00343D0C">
        <w:rPr>
          <w:lang w:eastAsia="en-US"/>
        </w:rPr>
        <w:t xml:space="preserve"> the effect of an intervention designed to enhance employees’ self-efficacy for </w:t>
      </w:r>
      <w:r w:rsidR="003D5D77">
        <w:rPr>
          <w:lang w:eastAsia="en-US"/>
        </w:rPr>
        <w:t>customer service</w:t>
      </w:r>
      <w:r w:rsidR="0044369D">
        <w:rPr>
          <w:lang w:eastAsia="en-US"/>
        </w:rPr>
        <w:t>,</w:t>
      </w:r>
      <w:r w:rsidR="003D5D77">
        <w:rPr>
          <w:lang w:eastAsia="en-US"/>
        </w:rPr>
        <w:t xml:space="preserve"> with a</w:t>
      </w:r>
      <w:r w:rsidR="00D32343">
        <w:rPr>
          <w:lang w:eastAsia="en-US"/>
        </w:rPr>
        <w:t xml:space="preserve"> particular</w:t>
      </w:r>
      <w:r w:rsidR="003D5D77">
        <w:rPr>
          <w:lang w:eastAsia="en-US"/>
        </w:rPr>
        <w:t xml:space="preserve"> focus on </w:t>
      </w:r>
      <w:r w:rsidR="00A42E58">
        <w:rPr>
          <w:lang w:eastAsia="en-US"/>
        </w:rPr>
        <w:t xml:space="preserve">having proactive </w:t>
      </w:r>
      <w:r w:rsidR="00343D0C">
        <w:rPr>
          <w:lang w:eastAsia="en-US"/>
        </w:rPr>
        <w:t xml:space="preserve">customer </w:t>
      </w:r>
      <w:r w:rsidR="00A42E58">
        <w:rPr>
          <w:lang w:eastAsia="en-US"/>
        </w:rPr>
        <w:t xml:space="preserve">conversations </w:t>
      </w:r>
      <w:r w:rsidR="00343D0C">
        <w:rPr>
          <w:lang w:eastAsia="en-US"/>
        </w:rPr>
        <w:t xml:space="preserve">and on subsequent customer </w:t>
      </w:r>
      <w:r w:rsidR="00A42E58">
        <w:rPr>
          <w:lang w:eastAsia="en-US"/>
        </w:rPr>
        <w:t>interactions</w:t>
      </w:r>
      <w:r w:rsidR="002D6A0B">
        <w:rPr>
          <w:lang w:eastAsia="en-US"/>
        </w:rPr>
        <w:t>.</w:t>
      </w:r>
      <w:r w:rsidR="00CE26E2">
        <w:rPr>
          <w:lang w:eastAsia="en-US"/>
        </w:rPr>
        <w:t xml:space="preserve">  </w:t>
      </w:r>
    </w:p>
    <w:p w:rsidR="001F2E6E" w:rsidRDefault="001F2E6E" w:rsidP="00A66794">
      <w:pPr>
        <w:pStyle w:val="BodyTextFirstIndent"/>
        <w:spacing w:after="0"/>
        <w:jc w:val="both"/>
      </w:pPr>
    </w:p>
    <w:p w:rsidR="009B6CA6" w:rsidRPr="009071E9" w:rsidRDefault="009B6CA6" w:rsidP="00A66794">
      <w:pPr>
        <w:rPr>
          <w:b/>
          <w:i/>
        </w:rPr>
      </w:pPr>
      <w:r w:rsidRPr="00DF2E19">
        <w:rPr>
          <w:b/>
          <w:i/>
        </w:rPr>
        <w:t>H1 – T</w:t>
      </w:r>
      <w:r w:rsidR="002D6A0B" w:rsidRPr="00DF2E19">
        <w:rPr>
          <w:b/>
          <w:i/>
        </w:rPr>
        <w:t>here is a positive relationship between self-efficacy and performance</w:t>
      </w:r>
      <w:r w:rsidRPr="00DF2E19">
        <w:rPr>
          <w:b/>
          <w:i/>
        </w:rPr>
        <w:t xml:space="preserve"> on a longitudinal basis in workplace settings where employees engage in real work tasks.</w:t>
      </w:r>
    </w:p>
    <w:p w:rsidR="008E541A" w:rsidRDefault="008E541A" w:rsidP="00A66794">
      <w:pPr>
        <w:jc w:val="both"/>
      </w:pPr>
    </w:p>
    <w:p w:rsidR="00814D74" w:rsidRDefault="008E541A" w:rsidP="00A66794">
      <w:pPr>
        <w:jc w:val="both"/>
      </w:pPr>
      <w:r>
        <w:lastRenderedPageBreak/>
        <w:t>It is</w:t>
      </w:r>
      <w:r w:rsidR="007C0681">
        <w:t xml:space="preserve"> likely that</w:t>
      </w:r>
      <w:r w:rsidR="00814D74">
        <w:t xml:space="preserve"> employee engagement, with its focus on the vigor, dedication and absorption of employees would a</w:t>
      </w:r>
      <w:r w:rsidR="007C0681">
        <w:t xml:space="preserve">lso be related </w:t>
      </w:r>
      <w:r>
        <w:t xml:space="preserve">to self-efficacy. </w:t>
      </w:r>
      <w:r w:rsidR="00814D74">
        <w:t xml:space="preserve"> </w:t>
      </w:r>
      <w:r w:rsidR="007C0681">
        <w:t xml:space="preserve">People with higher levels of self-efficacy are more likely to vigorous, dedicated and absorbed at work.  </w:t>
      </w:r>
    </w:p>
    <w:p w:rsidR="009071E9" w:rsidRDefault="009071E9" w:rsidP="00A66794"/>
    <w:p w:rsidR="002D6A0B" w:rsidRPr="009071E9" w:rsidRDefault="00CE26E2" w:rsidP="00A66794">
      <w:pPr>
        <w:rPr>
          <w:b/>
          <w:i/>
        </w:rPr>
      </w:pPr>
      <w:r w:rsidRPr="00DF2E19">
        <w:rPr>
          <w:b/>
          <w:i/>
        </w:rPr>
        <w:t>H2</w:t>
      </w:r>
      <w:r w:rsidR="009B6CA6" w:rsidRPr="00DF2E19">
        <w:rPr>
          <w:b/>
          <w:i/>
        </w:rPr>
        <w:t xml:space="preserve"> – T</w:t>
      </w:r>
      <w:r w:rsidR="002D6A0B" w:rsidRPr="00DF2E19">
        <w:rPr>
          <w:b/>
          <w:i/>
        </w:rPr>
        <w:t>here is a positive relationship between self-</w:t>
      </w:r>
      <w:r w:rsidR="007C0681" w:rsidRPr="00DF2E19">
        <w:rPr>
          <w:b/>
          <w:i/>
        </w:rPr>
        <w:t>efficacy and employee engagement</w:t>
      </w:r>
      <w:r w:rsidR="002D6A0B" w:rsidRPr="00DF2E19">
        <w:rPr>
          <w:b/>
          <w:i/>
        </w:rPr>
        <w:t>.</w:t>
      </w:r>
    </w:p>
    <w:p w:rsidR="002D6A0B" w:rsidRDefault="002D6A0B" w:rsidP="00A66794"/>
    <w:p w:rsidR="00D32343" w:rsidRDefault="002D6A0B" w:rsidP="008E541A">
      <w:r>
        <w:t>In order to test these hypotheses, an intervention was designed to increase participant self-</w:t>
      </w:r>
      <w:r w:rsidR="009071E9">
        <w:t>efficacy and subsequently analyz</w:t>
      </w:r>
      <w:r>
        <w:t>e the impact by comparing changes in performance and engagement on a longitudinal basis against a control group.  Forum Theatre, was selected as the core intervention vehicle becau</w:t>
      </w:r>
      <w:r w:rsidR="00707AFC">
        <w:t>se its’ creator sought to give</w:t>
      </w:r>
      <w:r>
        <w:t xml:space="preserve"> (participants) a stronger sense </w:t>
      </w:r>
      <w:r w:rsidR="00707AFC">
        <w:t xml:space="preserve">of their personal agency, </w:t>
      </w:r>
      <w:r>
        <w:t xml:space="preserve">increased confidence and the belief they could achieve certain outcomes within the social environment they operate within.  These outcomes are virtually identical to the 3 core tenets of Self-Efficacy Theory. </w:t>
      </w:r>
    </w:p>
    <w:p w:rsidR="008E541A" w:rsidRDefault="008E541A" w:rsidP="008E541A">
      <w:pPr>
        <w:rPr>
          <w:caps/>
          <w:u w:val="single"/>
          <w:lang w:eastAsia="en-US"/>
        </w:rPr>
      </w:pPr>
    </w:p>
    <w:p w:rsidR="00DE4C1F" w:rsidRPr="001147F8" w:rsidRDefault="00DE4C1F" w:rsidP="001F2E6E">
      <w:pPr>
        <w:pStyle w:val="BodyTextFirstIndent"/>
        <w:spacing w:after="0"/>
        <w:ind w:firstLine="0"/>
        <w:jc w:val="center"/>
        <w:rPr>
          <w:b/>
          <w:lang w:eastAsia="en-US"/>
        </w:rPr>
      </w:pPr>
      <w:r w:rsidRPr="001147F8">
        <w:rPr>
          <w:b/>
          <w:caps/>
          <w:lang w:eastAsia="en-US"/>
        </w:rPr>
        <w:t>Methodology</w:t>
      </w:r>
    </w:p>
    <w:p w:rsidR="00D5259C" w:rsidRDefault="00D5259C" w:rsidP="00A66794">
      <w:pPr>
        <w:pStyle w:val="BodyTextFirstIndent"/>
        <w:spacing w:after="0"/>
        <w:ind w:firstLine="0"/>
        <w:jc w:val="both"/>
        <w:rPr>
          <w:b/>
          <w:lang w:eastAsia="en-US"/>
        </w:rPr>
      </w:pPr>
    </w:p>
    <w:p w:rsidR="00DE669A" w:rsidRDefault="004F06C3" w:rsidP="00A66794">
      <w:pPr>
        <w:pStyle w:val="BodyTextFirstIndent"/>
        <w:spacing w:after="0"/>
        <w:ind w:firstLine="0"/>
        <w:jc w:val="both"/>
        <w:rPr>
          <w:b/>
          <w:lang w:eastAsia="en-US"/>
        </w:rPr>
      </w:pPr>
      <w:r>
        <w:rPr>
          <w:b/>
          <w:lang w:eastAsia="en-US"/>
        </w:rPr>
        <w:t>Organization and study design</w:t>
      </w:r>
    </w:p>
    <w:p w:rsidR="004F06C3" w:rsidRPr="00DE669A" w:rsidRDefault="004F06C3" w:rsidP="00A66794">
      <w:pPr>
        <w:pStyle w:val="BodyTextFirstIndent"/>
        <w:spacing w:after="0"/>
        <w:ind w:firstLine="0"/>
        <w:jc w:val="both"/>
        <w:rPr>
          <w:b/>
          <w:lang w:eastAsia="en-US"/>
        </w:rPr>
      </w:pPr>
    </w:p>
    <w:p w:rsidR="008E541A" w:rsidRDefault="00DE4C1F" w:rsidP="001F2E6E">
      <w:pPr>
        <w:pStyle w:val="BodyTextFirstIndent"/>
        <w:spacing w:after="0"/>
        <w:ind w:firstLine="0"/>
        <w:jc w:val="both"/>
        <w:rPr>
          <w:lang w:eastAsia="en-US"/>
        </w:rPr>
      </w:pPr>
      <w:r>
        <w:rPr>
          <w:lang w:eastAsia="en-US"/>
        </w:rPr>
        <w:t xml:space="preserve">A large </w:t>
      </w:r>
      <w:r w:rsidR="0039420F">
        <w:rPr>
          <w:lang w:eastAsia="en-US"/>
        </w:rPr>
        <w:t>Austral</w:t>
      </w:r>
      <w:r w:rsidR="003D5D77">
        <w:rPr>
          <w:lang w:eastAsia="en-US"/>
        </w:rPr>
        <w:t>as</w:t>
      </w:r>
      <w:r w:rsidR="0039420F">
        <w:rPr>
          <w:lang w:eastAsia="en-US"/>
        </w:rPr>
        <w:t>ian financial s</w:t>
      </w:r>
      <w:r w:rsidR="003139EE">
        <w:rPr>
          <w:lang w:eastAsia="en-US"/>
        </w:rPr>
        <w:t>ervices</w:t>
      </w:r>
      <w:r w:rsidR="00317920">
        <w:rPr>
          <w:lang w:eastAsia="en-US"/>
        </w:rPr>
        <w:t xml:space="preserve"> </w:t>
      </w:r>
      <w:r w:rsidR="0039420F">
        <w:rPr>
          <w:lang w:eastAsia="en-US"/>
        </w:rPr>
        <w:t xml:space="preserve">organization </w:t>
      </w:r>
      <w:r>
        <w:rPr>
          <w:lang w:eastAsia="en-US"/>
        </w:rPr>
        <w:t>agreed to</w:t>
      </w:r>
      <w:r w:rsidR="003D5D77">
        <w:rPr>
          <w:lang w:eastAsia="en-US"/>
        </w:rPr>
        <w:t xml:space="preserve"> sponsor the research</w:t>
      </w:r>
      <w:r>
        <w:rPr>
          <w:lang w:eastAsia="en-US"/>
        </w:rPr>
        <w:t xml:space="preserve">.  </w:t>
      </w:r>
      <w:r w:rsidR="0039420F">
        <w:rPr>
          <w:lang w:eastAsia="en-US"/>
        </w:rPr>
        <w:t xml:space="preserve">Twenty </w:t>
      </w:r>
      <w:r w:rsidR="008E541A">
        <w:rPr>
          <w:lang w:eastAsia="en-US"/>
        </w:rPr>
        <w:t xml:space="preserve">“second tier” </w:t>
      </w:r>
      <w:r w:rsidR="0039420F">
        <w:rPr>
          <w:lang w:eastAsia="en-US"/>
        </w:rPr>
        <w:t>branche</w:t>
      </w:r>
      <w:r w:rsidR="00E33E5E">
        <w:rPr>
          <w:lang w:eastAsia="en-US"/>
        </w:rPr>
        <w:t>s from a large city in Eastern Australia were selected to participate in t</w:t>
      </w:r>
      <w:r w:rsidR="0039420F">
        <w:rPr>
          <w:lang w:eastAsia="en-US"/>
        </w:rPr>
        <w:t xml:space="preserve">he field experiment.  </w:t>
      </w:r>
      <w:bookmarkStart w:id="0" w:name="_Toc151723660"/>
      <w:r w:rsidR="0039420F">
        <w:rPr>
          <w:lang w:eastAsia="en-US"/>
        </w:rPr>
        <w:t xml:space="preserve">Another </w:t>
      </w:r>
      <w:r w:rsidR="00F20664">
        <w:rPr>
          <w:lang w:eastAsia="en-US"/>
        </w:rPr>
        <w:t>12</w:t>
      </w:r>
      <w:r w:rsidR="008033BC">
        <w:rPr>
          <w:lang w:eastAsia="en-US"/>
        </w:rPr>
        <w:t xml:space="preserve"> larger</w:t>
      </w:r>
      <w:r w:rsidR="00F20664">
        <w:rPr>
          <w:lang w:eastAsia="en-US"/>
        </w:rPr>
        <w:t xml:space="preserve"> </w:t>
      </w:r>
      <w:r w:rsidR="008033BC">
        <w:rPr>
          <w:lang w:eastAsia="en-US"/>
        </w:rPr>
        <w:t xml:space="preserve">‘Major’ </w:t>
      </w:r>
      <w:r w:rsidR="0039420F">
        <w:rPr>
          <w:lang w:eastAsia="en-US"/>
        </w:rPr>
        <w:t xml:space="preserve">outlets served as </w:t>
      </w:r>
      <w:r w:rsidR="00EB7B63">
        <w:rPr>
          <w:lang w:eastAsia="en-US"/>
        </w:rPr>
        <w:t xml:space="preserve">a further comparison as they </w:t>
      </w:r>
      <w:r w:rsidR="0039420F">
        <w:rPr>
          <w:lang w:eastAsia="en-US"/>
        </w:rPr>
        <w:t xml:space="preserve">had recently completed </w:t>
      </w:r>
      <w:r w:rsidR="00EB7B63">
        <w:rPr>
          <w:lang w:eastAsia="en-US"/>
        </w:rPr>
        <w:t xml:space="preserve">a </w:t>
      </w:r>
      <w:r w:rsidR="00C00029">
        <w:rPr>
          <w:lang w:eastAsia="en-US"/>
        </w:rPr>
        <w:t xml:space="preserve">different </w:t>
      </w:r>
      <w:r w:rsidR="00EB7B63">
        <w:rPr>
          <w:lang w:eastAsia="en-US"/>
        </w:rPr>
        <w:t xml:space="preserve">training </w:t>
      </w:r>
      <w:r w:rsidR="0039420F">
        <w:rPr>
          <w:lang w:eastAsia="en-US"/>
        </w:rPr>
        <w:t>initiative to address</w:t>
      </w:r>
      <w:r w:rsidR="00EB7B63">
        <w:rPr>
          <w:lang w:eastAsia="en-US"/>
        </w:rPr>
        <w:t xml:space="preserve"> the business performance issue.</w:t>
      </w:r>
      <w:r w:rsidR="008E541A">
        <w:rPr>
          <w:lang w:eastAsia="en-US"/>
        </w:rPr>
        <w:t xml:space="preserve">  </w:t>
      </w:r>
      <w:r w:rsidR="00DE669A">
        <w:rPr>
          <w:lang w:eastAsia="en-US"/>
        </w:rPr>
        <w:t>Employees from the experimental group participated in 2 half day workshops (4 weeks apart).</w:t>
      </w:r>
      <w:r w:rsidR="00E22084">
        <w:rPr>
          <w:lang w:eastAsia="en-US"/>
        </w:rPr>
        <w:t xml:space="preserve">  </w:t>
      </w:r>
      <w:r w:rsidR="00DE669A">
        <w:rPr>
          <w:lang w:eastAsia="en-US"/>
        </w:rPr>
        <w:t>In order to support employees back in the workplace, 3 short (6 minute) DVD’s w</w:t>
      </w:r>
      <w:r w:rsidR="00F20664">
        <w:rPr>
          <w:lang w:eastAsia="en-US"/>
        </w:rPr>
        <w:t xml:space="preserve">ere </w:t>
      </w:r>
      <w:r w:rsidR="00DE669A">
        <w:rPr>
          <w:lang w:eastAsia="en-US"/>
        </w:rPr>
        <w:t xml:space="preserve">produced </w:t>
      </w:r>
      <w:r w:rsidR="00F20664">
        <w:rPr>
          <w:lang w:eastAsia="en-US"/>
        </w:rPr>
        <w:t xml:space="preserve">and shown over 3 weeks </w:t>
      </w:r>
      <w:r w:rsidR="00DE669A">
        <w:rPr>
          <w:lang w:eastAsia="en-US"/>
        </w:rPr>
        <w:t xml:space="preserve">featuring the bank employee characters created during the workshop series. </w:t>
      </w:r>
    </w:p>
    <w:p w:rsidR="00DE669A" w:rsidRDefault="00DE669A" w:rsidP="001F2E6E">
      <w:pPr>
        <w:pStyle w:val="BodyTextFirstIndent"/>
        <w:spacing w:after="0"/>
        <w:ind w:firstLine="0"/>
        <w:jc w:val="both"/>
        <w:rPr>
          <w:lang w:eastAsia="en-US"/>
        </w:rPr>
      </w:pPr>
      <w:r>
        <w:rPr>
          <w:lang w:eastAsia="en-US"/>
        </w:rPr>
        <w:t xml:space="preserve">  </w:t>
      </w:r>
    </w:p>
    <w:bookmarkEnd w:id="0"/>
    <w:p w:rsidR="00797BD7" w:rsidRDefault="008A7C68" w:rsidP="001F2E6E">
      <w:pPr>
        <w:pStyle w:val="BodyTextFirstIndent"/>
        <w:spacing w:after="0"/>
        <w:ind w:firstLine="0"/>
        <w:jc w:val="center"/>
        <w:rPr>
          <w:b/>
          <w:caps/>
          <w:lang w:eastAsia="en-US"/>
        </w:rPr>
      </w:pPr>
      <w:r w:rsidRPr="001F2E6E">
        <w:rPr>
          <w:b/>
          <w:caps/>
          <w:lang w:eastAsia="en-US"/>
        </w:rPr>
        <w:t>RESULTS</w:t>
      </w:r>
    </w:p>
    <w:p w:rsidR="00640A13" w:rsidRPr="001F2E6E" w:rsidRDefault="00640A13" w:rsidP="001F2E6E">
      <w:pPr>
        <w:pStyle w:val="BodyTextFirstIndent"/>
        <w:spacing w:after="0"/>
        <w:ind w:firstLine="0"/>
        <w:jc w:val="center"/>
        <w:rPr>
          <w:b/>
          <w:caps/>
          <w:lang w:eastAsia="en-US"/>
        </w:rPr>
      </w:pPr>
    </w:p>
    <w:p w:rsidR="008E541A" w:rsidRDefault="008E541A" w:rsidP="008E541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A</w:t>
      </w:r>
      <w:r w:rsidR="008A7C68">
        <w:rPr>
          <w:lang w:eastAsia="en-US"/>
        </w:rPr>
        <w:t xml:space="preserve"> comparison of the pre and post intervention surveys clearly shows that there has been a relative increase in self-efficacy scores </w:t>
      </w:r>
      <w:r w:rsidR="00570644">
        <w:rPr>
          <w:lang w:eastAsia="en-US"/>
        </w:rPr>
        <w:t>on the target behavio</w:t>
      </w:r>
      <w:r w:rsidR="008033BC">
        <w:rPr>
          <w:lang w:eastAsia="en-US"/>
        </w:rPr>
        <w:t>rs (See Table 1).</w:t>
      </w:r>
    </w:p>
    <w:p w:rsidR="008E541A" w:rsidRDefault="008E541A" w:rsidP="008E541A">
      <w:pPr>
        <w:autoSpaceDE w:val="0"/>
        <w:autoSpaceDN w:val="0"/>
        <w:adjustRightInd w:val="0"/>
        <w:rPr>
          <w:b/>
          <w:u w:val="single"/>
          <w:lang w:eastAsia="en-US"/>
        </w:rPr>
      </w:pPr>
    </w:p>
    <w:p w:rsidR="008F2AD5" w:rsidRDefault="008F2AD5" w:rsidP="008E541A">
      <w:pPr>
        <w:autoSpaceDE w:val="0"/>
        <w:autoSpaceDN w:val="0"/>
        <w:adjustRightInd w:val="0"/>
        <w:jc w:val="center"/>
        <w:rPr>
          <w:b/>
          <w:u w:val="single"/>
          <w:lang w:eastAsia="en-US"/>
        </w:rPr>
      </w:pPr>
      <w:r w:rsidRPr="008F2AD5">
        <w:rPr>
          <w:b/>
          <w:u w:val="single"/>
          <w:lang w:eastAsia="en-US"/>
        </w:rPr>
        <w:t>Table 1:  C</w:t>
      </w:r>
      <w:r w:rsidR="001064D2">
        <w:rPr>
          <w:b/>
          <w:u w:val="single"/>
          <w:lang w:eastAsia="en-US"/>
        </w:rPr>
        <w:t>ombined Self Efficacy Measures Pre and P</w:t>
      </w:r>
      <w:r w:rsidRPr="008F2AD5">
        <w:rPr>
          <w:b/>
          <w:u w:val="single"/>
          <w:lang w:eastAsia="en-US"/>
        </w:rPr>
        <w:t>ost Intervention</w:t>
      </w:r>
    </w:p>
    <w:p w:rsidR="00DE04D8" w:rsidRPr="008F2AD5" w:rsidRDefault="00DE04D8" w:rsidP="00640A13">
      <w:pPr>
        <w:pStyle w:val="BodyTextFirstIndent"/>
        <w:spacing w:after="0"/>
        <w:jc w:val="center"/>
        <w:rPr>
          <w:b/>
          <w:u w:val="single"/>
          <w:lang w:eastAsia="en-US"/>
        </w:rPr>
      </w:pP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417"/>
        <w:gridCol w:w="993"/>
        <w:gridCol w:w="1134"/>
        <w:gridCol w:w="1164"/>
        <w:gridCol w:w="1587"/>
      </w:tblGrid>
      <w:tr w:rsidR="00C15717" w:rsidRPr="008F2AD5" w:rsidTr="00640A13">
        <w:trPr>
          <w:trHeight w:val="20"/>
          <w:jc w:val="center"/>
        </w:trPr>
        <w:tc>
          <w:tcPr>
            <w:tcW w:w="2093" w:type="dxa"/>
          </w:tcPr>
          <w:p w:rsidR="00C15717" w:rsidRDefault="00C15717" w:rsidP="00640A13">
            <w:pPr>
              <w:pStyle w:val="BodyTextFirstIndent"/>
              <w:spacing w:after="0"/>
              <w:ind w:firstLine="0"/>
              <w:jc w:val="center"/>
              <w:rPr>
                <w:u w:val="single"/>
                <w:lang w:eastAsia="en-US"/>
              </w:rPr>
            </w:pPr>
            <w:r w:rsidRPr="008F2AD5">
              <w:rPr>
                <w:u w:val="single"/>
                <w:lang w:eastAsia="en-US"/>
              </w:rPr>
              <w:t>Measure</w:t>
            </w:r>
          </w:p>
          <w:p w:rsidR="00C15717" w:rsidRPr="008F2AD5" w:rsidRDefault="00C15717" w:rsidP="00640A13">
            <w:pPr>
              <w:pStyle w:val="BodyTextFirstIndent"/>
              <w:spacing w:after="0"/>
              <w:ind w:firstLine="0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(Mean 5 items)</w:t>
            </w:r>
          </w:p>
        </w:tc>
        <w:tc>
          <w:tcPr>
            <w:tcW w:w="1417" w:type="dxa"/>
          </w:tcPr>
          <w:p w:rsidR="00C15717" w:rsidRPr="008F2AD5" w:rsidRDefault="00C15717" w:rsidP="00640A13">
            <w:pPr>
              <w:pStyle w:val="BodyTextFirstIndent"/>
              <w:spacing w:after="0"/>
              <w:ind w:firstLine="0"/>
              <w:jc w:val="center"/>
              <w:rPr>
                <w:u w:val="single"/>
                <w:lang w:eastAsia="en-US"/>
              </w:rPr>
            </w:pPr>
            <w:r w:rsidRPr="008F2AD5">
              <w:rPr>
                <w:u w:val="single"/>
                <w:lang w:eastAsia="en-US"/>
              </w:rPr>
              <w:t>Time</w:t>
            </w:r>
          </w:p>
        </w:tc>
        <w:tc>
          <w:tcPr>
            <w:tcW w:w="993" w:type="dxa"/>
          </w:tcPr>
          <w:p w:rsidR="00C15717" w:rsidRPr="008F2AD5" w:rsidRDefault="00C15717" w:rsidP="00640A13">
            <w:pPr>
              <w:pStyle w:val="BodyTextFirstIndent"/>
              <w:spacing w:after="0"/>
              <w:ind w:firstLine="0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Mean</w:t>
            </w:r>
          </w:p>
        </w:tc>
        <w:tc>
          <w:tcPr>
            <w:tcW w:w="1134" w:type="dxa"/>
          </w:tcPr>
          <w:p w:rsidR="00C15717" w:rsidRPr="008F2AD5" w:rsidRDefault="00C15717" w:rsidP="00640A13">
            <w:pPr>
              <w:pStyle w:val="BodyTextFirstIndent"/>
              <w:spacing w:after="0"/>
              <w:ind w:firstLine="0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Std Dev.</w:t>
            </w:r>
          </w:p>
        </w:tc>
        <w:tc>
          <w:tcPr>
            <w:tcW w:w="1164" w:type="dxa"/>
          </w:tcPr>
          <w:p w:rsidR="00C15717" w:rsidRPr="008F2AD5" w:rsidRDefault="00C15717" w:rsidP="00640A13">
            <w:pPr>
              <w:pStyle w:val="BodyTextFirstIndent"/>
              <w:spacing w:after="0"/>
              <w:ind w:firstLine="0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Std Error</w:t>
            </w:r>
          </w:p>
        </w:tc>
        <w:tc>
          <w:tcPr>
            <w:tcW w:w="1587" w:type="dxa"/>
          </w:tcPr>
          <w:p w:rsidR="00C15717" w:rsidRPr="008F2AD5" w:rsidRDefault="00C15717" w:rsidP="00640A13">
            <w:pPr>
              <w:pStyle w:val="BodyTextFirstIndent"/>
              <w:spacing w:after="0"/>
              <w:ind w:firstLine="0"/>
              <w:jc w:val="center"/>
              <w:rPr>
                <w:u w:val="single"/>
                <w:lang w:eastAsia="en-US"/>
              </w:rPr>
            </w:pPr>
            <w:r w:rsidRPr="008F2AD5">
              <w:rPr>
                <w:u w:val="single"/>
                <w:lang w:eastAsia="en-US"/>
              </w:rPr>
              <w:t>Significance</w:t>
            </w:r>
          </w:p>
        </w:tc>
      </w:tr>
      <w:tr w:rsidR="00C15717" w:rsidTr="00640A13">
        <w:trPr>
          <w:trHeight w:val="20"/>
          <w:jc w:val="center"/>
        </w:trPr>
        <w:tc>
          <w:tcPr>
            <w:tcW w:w="2093" w:type="dxa"/>
          </w:tcPr>
          <w:p w:rsidR="00C15717" w:rsidRPr="008F2AD5" w:rsidRDefault="00C15717" w:rsidP="00640A13">
            <w:pPr>
              <w:pStyle w:val="BodyTextFirstIndent"/>
              <w:spacing w:after="0"/>
              <w:ind w:firstLine="0"/>
              <w:jc w:val="center"/>
              <w:rPr>
                <w:u w:val="single"/>
                <w:lang w:eastAsia="en-US"/>
              </w:rPr>
            </w:pPr>
            <w:r w:rsidRPr="008F2AD5">
              <w:rPr>
                <w:u w:val="single"/>
                <w:lang w:eastAsia="en-US"/>
              </w:rPr>
              <w:t>Cross-Check</w:t>
            </w:r>
            <w:r>
              <w:rPr>
                <w:u w:val="single"/>
                <w:lang w:eastAsia="en-US"/>
              </w:rPr>
              <w:t xml:space="preserve"> - Pre</w:t>
            </w:r>
          </w:p>
        </w:tc>
        <w:tc>
          <w:tcPr>
            <w:tcW w:w="1417" w:type="dxa"/>
          </w:tcPr>
          <w:p w:rsidR="00C15717" w:rsidRDefault="00C15717" w:rsidP="00640A13">
            <w:pPr>
              <w:pStyle w:val="BodyTextFirstIndent"/>
              <w:spacing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Pilot</w:t>
            </w:r>
          </w:p>
        </w:tc>
        <w:tc>
          <w:tcPr>
            <w:tcW w:w="993" w:type="dxa"/>
          </w:tcPr>
          <w:p w:rsidR="00C15717" w:rsidRDefault="00C15717" w:rsidP="00640A13">
            <w:pPr>
              <w:pStyle w:val="BodyTextFirstIndent"/>
              <w:spacing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89.97</w:t>
            </w:r>
          </w:p>
        </w:tc>
        <w:tc>
          <w:tcPr>
            <w:tcW w:w="1134" w:type="dxa"/>
          </w:tcPr>
          <w:p w:rsidR="00C15717" w:rsidRDefault="00C15717" w:rsidP="00640A13">
            <w:pPr>
              <w:pStyle w:val="BodyTextFirstIndent"/>
              <w:spacing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10.80</w:t>
            </w:r>
          </w:p>
        </w:tc>
        <w:tc>
          <w:tcPr>
            <w:tcW w:w="1164" w:type="dxa"/>
          </w:tcPr>
          <w:p w:rsidR="00C15717" w:rsidRDefault="00C15717" w:rsidP="00640A13">
            <w:pPr>
              <w:pStyle w:val="BodyTextFirstIndent"/>
              <w:spacing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1.94</w:t>
            </w:r>
          </w:p>
        </w:tc>
        <w:tc>
          <w:tcPr>
            <w:tcW w:w="1587" w:type="dxa"/>
          </w:tcPr>
          <w:p w:rsidR="00C15717" w:rsidRDefault="00C15717" w:rsidP="00640A13">
            <w:pPr>
              <w:pStyle w:val="BodyTextFirstIndent"/>
              <w:spacing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.131</w:t>
            </w:r>
          </w:p>
        </w:tc>
      </w:tr>
      <w:tr w:rsidR="00C15717" w:rsidTr="00640A13">
        <w:trPr>
          <w:trHeight w:val="20"/>
          <w:jc w:val="center"/>
        </w:trPr>
        <w:tc>
          <w:tcPr>
            <w:tcW w:w="2093" w:type="dxa"/>
          </w:tcPr>
          <w:p w:rsidR="00C15717" w:rsidRPr="008F2AD5" w:rsidRDefault="00C15717" w:rsidP="00640A13">
            <w:pPr>
              <w:pStyle w:val="BodyTextFirstIndent"/>
              <w:spacing w:after="0"/>
              <w:ind w:firstLine="0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17" w:type="dxa"/>
          </w:tcPr>
          <w:p w:rsidR="00C15717" w:rsidRDefault="00C15717" w:rsidP="00640A13">
            <w:pPr>
              <w:pStyle w:val="BodyTextFirstIndent"/>
              <w:spacing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Control</w:t>
            </w:r>
          </w:p>
        </w:tc>
        <w:tc>
          <w:tcPr>
            <w:tcW w:w="993" w:type="dxa"/>
          </w:tcPr>
          <w:p w:rsidR="00C15717" w:rsidRDefault="00C15717" w:rsidP="00640A13">
            <w:pPr>
              <w:pStyle w:val="BodyTextFirstIndent"/>
              <w:spacing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93.74</w:t>
            </w:r>
          </w:p>
        </w:tc>
        <w:tc>
          <w:tcPr>
            <w:tcW w:w="1134" w:type="dxa"/>
          </w:tcPr>
          <w:p w:rsidR="00C15717" w:rsidRDefault="00C15717" w:rsidP="00640A13">
            <w:pPr>
              <w:pStyle w:val="BodyTextFirstIndent"/>
              <w:spacing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7.62</w:t>
            </w:r>
          </w:p>
        </w:tc>
        <w:tc>
          <w:tcPr>
            <w:tcW w:w="1164" w:type="dxa"/>
          </w:tcPr>
          <w:p w:rsidR="00C15717" w:rsidRDefault="00C15717" w:rsidP="00640A13">
            <w:pPr>
              <w:pStyle w:val="BodyTextFirstIndent"/>
              <w:spacing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1.44</w:t>
            </w:r>
          </w:p>
        </w:tc>
        <w:tc>
          <w:tcPr>
            <w:tcW w:w="1587" w:type="dxa"/>
          </w:tcPr>
          <w:p w:rsidR="00C15717" w:rsidRDefault="00C15717" w:rsidP="00640A13">
            <w:pPr>
              <w:pStyle w:val="BodyTextFirstIndent"/>
              <w:spacing w:after="0"/>
              <w:ind w:firstLine="0"/>
              <w:jc w:val="center"/>
              <w:rPr>
                <w:lang w:eastAsia="en-US"/>
              </w:rPr>
            </w:pPr>
          </w:p>
        </w:tc>
      </w:tr>
      <w:tr w:rsidR="00C15717" w:rsidTr="00640A13">
        <w:trPr>
          <w:trHeight w:val="20"/>
          <w:jc w:val="center"/>
        </w:trPr>
        <w:tc>
          <w:tcPr>
            <w:tcW w:w="2093" w:type="dxa"/>
          </w:tcPr>
          <w:p w:rsidR="00C15717" w:rsidRPr="008F2AD5" w:rsidRDefault="00C15717" w:rsidP="00640A13">
            <w:pPr>
              <w:pStyle w:val="BodyTextFirstIndent"/>
              <w:spacing w:after="0"/>
              <w:ind w:firstLine="0"/>
              <w:jc w:val="center"/>
              <w:rPr>
                <w:u w:val="single"/>
                <w:lang w:eastAsia="en-US"/>
              </w:rPr>
            </w:pPr>
            <w:r w:rsidRPr="008F2AD5">
              <w:rPr>
                <w:u w:val="single"/>
                <w:lang w:eastAsia="en-US"/>
              </w:rPr>
              <w:t>Cross-Check</w:t>
            </w:r>
            <w:r>
              <w:rPr>
                <w:u w:val="single"/>
                <w:lang w:eastAsia="en-US"/>
              </w:rPr>
              <w:t xml:space="preserve"> - Post</w:t>
            </w:r>
          </w:p>
        </w:tc>
        <w:tc>
          <w:tcPr>
            <w:tcW w:w="1417" w:type="dxa"/>
          </w:tcPr>
          <w:p w:rsidR="00C15717" w:rsidRDefault="00C15717" w:rsidP="00640A13">
            <w:pPr>
              <w:pStyle w:val="BodyTextFirstIndent"/>
              <w:spacing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Pilot</w:t>
            </w:r>
          </w:p>
        </w:tc>
        <w:tc>
          <w:tcPr>
            <w:tcW w:w="993" w:type="dxa"/>
          </w:tcPr>
          <w:p w:rsidR="00C15717" w:rsidRDefault="00C15717" w:rsidP="00640A13">
            <w:pPr>
              <w:pStyle w:val="BodyTextFirstIndent"/>
              <w:spacing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85.87</w:t>
            </w:r>
          </w:p>
        </w:tc>
        <w:tc>
          <w:tcPr>
            <w:tcW w:w="1134" w:type="dxa"/>
          </w:tcPr>
          <w:p w:rsidR="00C15717" w:rsidRDefault="00C15717" w:rsidP="00640A13">
            <w:pPr>
              <w:pStyle w:val="BodyTextFirstIndent"/>
              <w:spacing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11.84</w:t>
            </w:r>
          </w:p>
        </w:tc>
        <w:tc>
          <w:tcPr>
            <w:tcW w:w="1164" w:type="dxa"/>
          </w:tcPr>
          <w:p w:rsidR="00C15717" w:rsidRDefault="00C15717" w:rsidP="00640A13">
            <w:pPr>
              <w:pStyle w:val="BodyTextFirstIndent"/>
              <w:spacing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2.13</w:t>
            </w:r>
          </w:p>
        </w:tc>
        <w:tc>
          <w:tcPr>
            <w:tcW w:w="1587" w:type="dxa"/>
          </w:tcPr>
          <w:p w:rsidR="00C15717" w:rsidRDefault="00C15717" w:rsidP="00640A13">
            <w:pPr>
              <w:pStyle w:val="BodyTextFirstIndent"/>
              <w:spacing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.172</w:t>
            </w:r>
          </w:p>
        </w:tc>
      </w:tr>
      <w:tr w:rsidR="00C15717" w:rsidTr="00640A13">
        <w:trPr>
          <w:trHeight w:val="20"/>
          <w:jc w:val="center"/>
        </w:trPr>
        <w:tc>
          <w:tcPr>
            <w:tcW w:w="2093" w:type="dxa"/>
          </w:tcPr>
          <w:p w:rsidR="00C15717" w:rsidRPr="008F2AD5" w:rsidRDefault="00C15717" w:rsidP="00640A13">
            <w:pPr>
              <w:pStyle w:val="BodyTextFirstIndent"/>
              <w:spacing w:after="0"/>
              <w:ind w:firstLine="0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17" w:type="dxa"/>
          </w:tcPr>
          <w:p w:rsidR="00C15717" w:rsidRDefault="00C15717" w:rsidP="00640A13">
            <w:pPr>
              <w:pStyle w:val="BodyTextFirstIndent"/>
              <w:spacing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Control</w:t>
            </w:r>
          </w:p>
        </w:tc>
        <w:tc>
          <w:tcPr>
            <w:tcW w:w="993" w:type="dxa"/>
          </w:tcPr>
          <w:p w:rsidR="00C15717" w:rsidRDefault="00C15717" w:rsidP="00640A13">
            <w:pPr>
              <w:pStyle w:val="BodyTextFirstIndent"/>
              <w:spacing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89.67</w:t>
            </w:r>
          </w:p>
        </w:tc>
        <w:tc>
          <w:tcPr>
            <w:tcW w:w="1134" w:type="dxa"/>
          </w:tcPr>
          <w:p w:rsidR="00C15717" w:rsidRDefault="00C15717" w:rsidP="00640A13">
            <w:pPr>
              <w:pStyle w:val="BodyTextFirstIndent"/>
              <w:spacing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8.87</w:t>
            </w:r>
          </w:p>
        </w:tc>
        <w:tc>
          <w:tcPr>
            <w:tcW w:w="1164" w:type="dxa"/>
          </w:tcPr>
          <w:p w:rsidR="00C15717" w:rsidRDefault="00C15717" w:rsidP="00640A13">
            <w:pPr>
              <w:pStyle w:val="BodyTextFirstIndent"/>
              <w:spacing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1.68</w:t>
            </w:r>
          </w:p>
        </w:tc>
        <w:tc>
          <w:tcPr>
            <w:tcW w:w="1587" w:type="dxa"/>
          </w:tcPr>
          <w:p w:rsidR="00C15717" w:rsidRDefault="00C15717" w:rsidP="00640A13">
            <w:pPr>
              <w:pStyle w:val="BodyTextFirstIndent"/>
              <w:spacing w:after="0"/>
              <w:ind w:firstLine="0"/>
              <w:jc w:val="center"/>
              <w:rPr>
                <w:lang w:eastAsia="en-US"/>
              </w:rPr>
            </w:pPr>
          </w:p>
        </w:tc>
      </w:tr>
      <w:tr w:rsidR="000203D0" w:rsidTr="00640A13">
        <w:trPr>
          <w:trHeight w:val="20"/>
          <w:jc w:val="center"/>
        </w:trPr>
        <w:tc>
          <w:tcPr>
            <w:tcW w:w="2093" w:type="dxa"/>
          </w:tcPr>
          <w:p w:rsidR="000203D0" w:rsidRPr="008F2AD5" w:rsidRDefault="000203D0" w:rsidP="00640A13">
            <w:pPr>
              <w:pStyle w:val="BodyTextFirstIndent"/>
              <w:spacing w:after="0"/>
              <w:ind w:firstLine="0"/>
              <w:jc w:val="center"/>
              <w:rPr>
                <w:u w:val="single"/>
                <w:lang w:eastAsia="en-US"/>
              </w:rPr>
            </w:pPr>
            <w:r w:rsidRPr="008F2AD5">
              <w:rPr>
                <w:u w:val="single"/>
                <w:lang w:eastAsia="en-US"/>
              </w:rPr>
              <w:t>Target</w:t>
            </w:r>
            <w:r>
              <w:rPr>
                <w:u w:val="single"/>
                <w:lang w:eastAsia="en-US"/>
              </w:rPr>
              <w:t xml:space="preserve"> – Pre</w:t>
            </w:r>
          </w:p>
        </w:tc>
        <w:tc>
          <w:tcPr>
            <w:tcW w:w="1417" w:type="dxa"/>
          </w:tcPr>
          <w:p w:rsidR="000203D0" w:rsidRDefault="000203D0" w:rsidP="00640A13">
            <w:pPr>
              <w:pStyle w:val="BodyTextFirstIndent"/>
              <w:spacing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Pilot</w:t>
            </w:r>
          </w:p>
        </w:tc>
        <w:tc>
          <w:tcPr>
            <w:tcW w:w="993" w:type="dxa"/>
          </w:tcPr>
          <w:p w:rsidR="000203D0" w:rsidRDefault="000203D0" w:rsidP="00640A13">
            <w:pPr>
              <w:pStyle w:val="BodyTextFirstIndent"/>
              <w:spacing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84.39</w:t>
            </w:r>
          </w:p>
        </w:tc>
        <w:tc>
          <w:tcPr>
            <w:tcW w:w="1134" w:type="dxa"/>
          </w:tcPr>
          <w:p w:rsidR="000203D0" w:rsidRDefault="000203D0" w:rsidP="00640A13">
            <w:pPr>
              <w:pStyle w:val="BodyTextFirstIndent"/>
              <w:spacing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13.18</w:t>
            </w:r>
          </w:p>
        </w:tc>
        <w:tc>
          <w:tcPr>
            <w:tcW w:w="1164" w:type="dxa"/>
          </w:tcPr>
          <w:p w:rsidR="000203D0" w:rsidRDefault="000203D0" w:rsidP="00640A13">
            <w:pPr>
              <w:pStyle w:val="BodyTextFirstIndent"/>
              <w:spacing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2.49</w:t>
            </w:r>
          </w:p>
        </w:tc>
        <w:tc>
          <w:tcPr>
            <w:tcW w:w="1587" w:type="dxa"/>
          </w:tcPr>
          <w:p w:rsidR="000203D0" w:rsidRDefault="000203D0" w:rsidP="00640A13">
            <w:pPr>
              <w:pStyle w:val="BodyTextFirstIndent"/>
              <w:spacing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.009</w:t>
            </w:r>
          </w:p>
        </w:tc>
      </w:tr>
      <w:tr w:rsidR="000203D0" w:rsidTr="00640A13">
        <w:trPr>
          <w:trHeight w:val="20"/>
          <w:jc w:val="center"/>
        </w:trPr>
        <w:tc>
          <w:tcPr>
            <w:tcW w:w="2093" w:type="dxa"/>
          </w:tcPr>
          <w:p w:rsidR="000203D0" w:rsidRDefault="000203D0" w:rsidP="00640A13">
            <w:pPr>
              <w:pStyle w:val="BodyTextFirstIndent"/>
              <w:spacing w:after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</w:tcPr>
          <w:p w:rsidR="000203D0" w:rsidRDefault="000203D0" w:rsidP="00640A13">
            <w:pPr>
              <w:pStyle w:val="BodyTextFirstIndent"/>
              <w:spacing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Control</w:t>
            </w:r>
          </w:p>
        </w:tc>
        <w:tc>
          <w:tcPr>
            <w:tcW w:w="993" w:type="dxa"/>
          </w:tcPr>
          <w:p w:rsidR="000203D0" w:rsidRDefault="000203D0" w:rsidP="00640A13">
            <w:pPr>
              <w:pStyle w:val="BodyTextFirstIndent"/>
              <w:spacing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92.67</w:t>
            </w:r>
          </w:p>
        </w:tc>
        <w:tc>
          <w:tcPr>
            <w:tcW w:w="1134" w:type="dxa"/>
          </w:tcPr>
          <w:p w:rsidR="000203D0" w:rsidRDefault="000203D0" w:rsidP="00640A13">
            <w:pPr>
              <w:pStyle w:val="BodyTextFirstIndent"/>
              <w:spacing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8.59</w:t>
            </w:r>
          </w:p>
        </w:tc>
        <w:tc>
          <w:tcPr>
            <w:tcW w:w="1164" w:type="dxa"/>
          </w:tcPr>
          <w:p w:rsidR="000203D0" w:rsidRDefault="000203D0" w:rsidP="00640A13">
            <w:pPr>
              <w:pStyle w:val="BodyTextFirstIndent"/>
              <w:spacing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1.62</w:t>
            </w:r>
          </w:p>
        </w:tc>
        <w:tc>
          <w:tcPr>
            <w:tcW w:w="1587" w:type="dxa"/>
          </w:tcPr>
          <w:p w:rsidR="000203D0" w:rsidRDefault="000203D0" w:rsidP="00640A13">
            <w:pPr>
              <w:pStyle w:val="BodyTextFirstIndent"/>
              <w:spacing w:after="0"/>
              <w:ind w:firstLine="0"/>
              <w:jc w:val="center"/>
              <w:rPr>
                <w:lang w:eastAsia="en-US"/>
              </w:rPr>
            </w:pPr>
          </w:p>
        </w:tc>
      </w:tr>
      <w:tr w:rsidR="000203D0" w:rsidTr="00640A13">
        <w:trPr>
          <w:trHeight w:val="20"/>
          <w:jc w:val="center"/>
        </w:trPr>
        <w:tc>
          <w:tcPr>
            <w:tcW w:w="2093" w:type="dxa"/>
          </w:tcPr>
          <w:p w:rsidR="000203D0" w:rsidRDefault="000203D0" w:rsidP="00640A13">
            <w:pPr>
              <w:pStyle w:val="BodyTextFirstIndent"/>
              <w:spacing w:after="0"/>
              <w:ind w:firstLine="0"/>
              <w:jc w:val="center"/>
              <w:rPr>
                <w:lang w:eastAsia="en-US"/>
              </w:rPr>
            </w:pPr>
            <w:r w:rsidRPr="008F2AD5">
              <w:rPr>
                <w:u w:val="single"/>
                <w:lang w:eastAsia="en-US"/>
              </w:rPr>
              <w:t>Target</w:t>
            </w:r>
            <w:r>
              <w:rPr>
                <w:u w:val="single"/>
                <w:lang w:eastAsia="en-US"/>
              </w:rPr>
              <w:t xml:space="preserve"> – Post</w:t>
            </w:r>
          </w:p>
        </w:tc>
        <w:tc>
          <w:tcPr>
            <w:tcW w:w="1417" w:type="dxa"/>
          </w:tcPr>
          <w:p w:rsidR="000203D0" w:rsidRDefault="000203D0" w:rsidP="00640A13">
            <w:pPr>
              <w:pStyle w:val="BodyTextFirstIndent"/>
              <w:spacing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Pilot</w:t>
            </w:r>
          </w:p>
        </w:tc>
        <w:tc>
          <w:tcPr>
            <w:tcW w:w="993" w:type="dxa"/>
          </w:tcPr>
          <w:p w:rsidR="000203D0" w:rsidRDefault="000203D0" w:rsidP="00640A13">
            <w:pPr>
              <w:pStyle w:val="BodyTextFirstIndent"/>
              <w:spacing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81.48</w:t>
            </w:r>
          </w:p>
        </w:tc>
        <w:tc>
          <w:tcPr>
            <w:tcW w:w="1134" w:type="dxa"/>
          </w:tcPr>
          <w:p w:rsidR="000203D0" w:rsidRDefault="000203D0" w:rsidP="00640A13">
            <w:pPr>
              <w:pStyle w:val="BodyTextFirstIndent"/>
              <w:spacing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14.54</w:t>
            </w:r>
          </w:p>
        </w:tc>
        <w:tc>
          <w:tcPr>
            <w:tcW w:w="1164" w:type="dxa"/>
          </w:tcPr>
          <w:p w:rsidR="000203D0" w:rsidRDefault="000203D0" w:rsidP="00640A13">
            <w:pPr>
              <w:pStyle w:val="BodyTextFirstIndent"/>
              <w:spacing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2.61</w:t>
            </w:r>
          </w:p>
        </w:tc>
        <w:tc>
          <w:tcPr>
            <w:tcW w:w="1587" w:type="dxa"/>
          </w:tcPr>
          <w:p w:rsidR="000203D0" w:rsidRDefault="000203D0" w:rsidP="00640A13">
            <w:pPr>
              <w:pStyle w:val="BodyTextFirstIndent"/>
              <w:spacing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.663</w:t>
            </w:r>
          </w:p>
        </w:tc>
      </w:tr>
      <w:tr w:rsidR="000203D0" w:rsidTr="00640A13">
        <w:trPr>
          <w:trHeight w:val="20"/>
          <w:jc w:val="center"/>
        </w:trPr>
        <w:tc>
          <w:tcPr>
            <w:tcW w:w="2093" w:type="dxa"/>
          </w:tcPr>
          <w:p w:rsidR="000203D0" w:rsidRPr="008F2AD5" w:rsidRDefault="000203D0" w:rsidP="00640A13">
            <w:pPr>
              <w:pStyle w:val="BodyTextFirstIndent"/>
              <w:spacing w:after="0"/>
              <w:ind w:firstLine="0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417" w:type="dxa"/>
          </w:tcPr>
          <w:p w:rsidR="000203D0" w:rsidRDefault="000203D0" w:rsidP="00640A13">
            <w:pPr>
              <w:pStyle w:val="BodyTextFirstIndent"/>
              <w:spacing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Control</w:t>
            </w:r>
          </w:p>
        </w:tc>
        <w:tc>
          <w:tcPr>
            <w:tcW w:w="993" w:type="dxa"/>
          </w:tcPr>
          <w:p w:rsidR="000203D0" w:rsidRDefault="000203D0" w:rsidP="00640A13">
            <w:pPr>
              <w:pStyle w:val="BodyTextFirstIndent"/>
              <w:spacing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83.07</w:t>
            </w:r>
          </w:p>
        </w:tc>
        <w:tc>
          <w:tcPr>
            <w:tcW w:w="1134" w:type="dxa"/>
          </w:tcPr>
          <w:p w:rsidR="000203D0" w:rsidRDefault="000203D0" w:rsidP="00640A13">
            <w:pPr>
              <w:pStyle w:val="BodyTextFirstIndent"/>
              <w:spacing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13.90</w:t>
            </w:r>
          </w:p>
        </w:tc>
        <w:tc>
          <w:tcPr>
            <w:tcW w:w="1164" w:type="dxa"/>
          </w:tcPr>
          <w:p w:rsidR="000203D0" w:rsidRDefault="000203D0" w:rsidP="00640A13">
            <w:pPr>
              <w:pStyle w:val="BodyTextFirstIndent"/>
              <w:spacing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2.50</w:t>
            </w:r>
          </w:p>
        </w:tc>
        <w:tc>
          <w:tcPr>
            <w:tcW w:w="1587" w:type="dxa"/>
          </w:tcPr>
          <w:p w:rsidR="000203D0" w:rsidRDefault="000203D0" w:rsidP="00640A13">
            <w:pPr>
              <w:pStyle w:val="BodyTextFirstIndent"/>
              <w:spacing w:after="0"/>
              <w:ind w:firstLine="0"/>
              <w:jc w:val="center"/>
              <w:rPr>
                <w:lang w:eastAsia="en-US"/>
              </w:rPr>
            </w:pPr>
          </w:p>
        </w:tc>
      </w:tr>
    </w:tbl>
    <w:p w:rsidR="008F2AD5" w:rsidRDefault="008F2AD5" w:rsidP="00640A13">
      <w:pPr>
        <w:autoSpaceDE w:val="0"/>
        <w:autoSpaceDN w:val="0"/>
        <w:adjustRightInd w:val="0"/>
        <w:ind w:firstLine="210"/>
        <w:jc w:val="center"/>
        <w:rPr>
          <w:lang w:eastAsia="en-US"/>
        </w:rPr>
      </w:pPr>
      <w:r>
        <w:rPr>
          <w:lang w:eastAsia="en-US"/>
        </w:rPr>
        <w:t>*Significant at .05 level</w:t>
      </w:r>
    </w:p>
    <w:p w:rsidR="001F2E6E" w:rsidRDefault="001F2E6E" w:rsidP="00A66794">
      <w:pPr>
        <w:autoSpaceDE w:val="0"/>
        <w:autoSpaceDN w:val="0"/>
        <w:adjustRightInd w:val="0"/>
        <w:ind w:firstLine="210"/>
        <w:rPr>
          <w:lang w:eastAsia="en-US"/>
        </w:rPr>
      </w:pPr>
    </w:p>
    <w:p w:rsidR="008E541A" w:rsidRDefault="008E541A" w:rsidP="001F2E6E">
      <w:pPr>
        <w:pStyle w:val="BodyTextFirstIndent"/>
        <w:ind w:firstLine="0"/>
        <w:jc w:val="both"/>
        <w:rPr>
          <w:lang w:eastAsia="en-US"/>
        </w:rPr>
      </w:pPr>
      <w:r>
        <w:rPr>
          <w:lang w:eastAsia="en-US"/>
        </w:rPr>
        <w:t>A</w:t>
      </w:r>
      <w:r w:rsidR="00E0045F">
        <w:rPr>
          <w:lang w:eastAsia="en-US"/>
        </w:rPr>
        <w:t xml:space="preserve">t a general branch level, </w:t>
      </w:r>
      <w:r w:rsidR="008A7C68">
        <w:rPr>
          <w:lang w:eastAsia="en-US"/>
        </w:rPr>
        <w:t>m</w:t>
      </w:r>
      <w:r w:rsidR="00590CAF">
        <w:rPr>
          <w:lang w:eastAsia="en-US"/>
        </w:rPr>
        <w:t xml:space="preserve">ystery shopping results </w:t>
      </w:r>
      <w:r w:rsidR="00E0045F">
        <w:rPr>
          <w:lang w:eastAsia="en-US"/>
        </w:rPr>
        <w:t>show</w:t>
      </w:r>
      <w:r w:rsidR="00DE669A">
        <w:rPr>
          <w:lang w:eastAsia="en-US"/>
        </w:rPr>
        <w:t xml:space="preserve"> the </w:t>
      </w:r>
      <w:r w:rsidR="00E0045F">
        <w:rPr>
          <w:lang w:eastAsia="en-US"/>
        </w:rPr>
        <w:t xml:space="preserve">overall </w:t>
      </w:r>
      <w:r w:rsidR="00DE669A">
        <w:rPr>
          <w:lang w:eastAsia="en-US"/>
        </w:rPr>
        <w:t xml:space="preserve">intervention </w:t>
      </w:r>
      <w:r w:rsidR="00B12749">
        <w:rPr>
          <w:lang w:eastAsia="en-US"/>
        </w:rPr>
        <w:t xml:space="preserve">has made </w:t>
      </w:r>
      <w:r w:rsidR="00DE669A">
        <w:rPr>
          <w:lang w:eastAsia="en-US"/>
        </w:rPr>
        <w:t>a significant difference to performance</w:t>
      </w:r>
      <w:r w:rsidR="00B46F2F">
        <w:rPr>
          <w:lang w:eastAsia="en-US"/>
        </w:rPr>
        <w:t xml:space="preserve"> (See Table 2)</w:t>
      </w:r>
      <w:r w:rsidR="00DE669A">
        <w:rPr>
          <w:lang w:eastAsia="en-US"/>
        </w:rPr>
        <w:t>.</w:t>
      </w:r>
    </w:p>
    <w:p w:rsidR="008A7C68" w:rsidRDefault="008E541A" w:rsidP="001F2E6E">
      <w:pPr>
        <w:pStyle w:val="BodyTextFirstIndent"/>
        <w:ind w:firstLine="0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8A7C68" w:rsidRDefault="00B46F2F" w:rsidP="00590753">
      <w:pPr>
        <w:pStyle w:val="BodyTextFirstIndent"/>
        <w:spacing w:after="0"/>
        <w:jc w:val="center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lastRenderedPageBreak/>
        <w:t>Table 2</w:t>
      </w:r>
      <w:r w:rsidR="00E0045F" w:rsidRPr="00E0045F">
        <w:rPr>
          <w:b/>
          <w:u w:val="single"/>
          <w:lang w:eastAsia="en-US"/>
        </w:rPr>
        <w:t xml:space="preserve">:  </w:t>
      </w:r>
      <w:r w:rsidR="00E0045F">
        <w:rPr>
          <w:b/>
          <w:u w:val="single"/>
          <w:lang w:eastAsia="en-US"/>
        </w:rPr>
        <w:t xml:space="preserve">Mean </w:t>
      </w:r>
      <w:r w:rsidR="008A7C68" w:rsidRPr="00E0045F">
        <w:rPr>
          <w:b/>
          <w:u w:val="single"/>
          <w:lang w:eastAsia="en-US"/>
        </w:rPr>
        <w:t>Mystery Shopping Results</w:t>
      </w:r>
      <w:r w:rsidR="00E0045F" w:rsidRPr="00E0045F">
        <w:rPr>
          <w:b/>
          <w:u w:val="single"/>
          <w:lang w:eastAsia="en-US"/>
        </w:rPr>
        <w:t xml:space="preserve"> for Pilot, Control and Major Groups</w:t>
      </w:r>
    </w:p>
    <w:p w:rsidR="00590753" w:rsidRPr="00E0045F" w:rsidRDefault="00590753" w:rsidP="00590753">
      <w:pPr>
        <w:pStyle w:val="BodyTextFirstIndent"/>
        <w:spacing w:after="0"/>
        <w:jc w:val="center"/>
        <w:rPr>
          <w:b/>
          <w:u w:val="single"/>
          <w:lang w:eastAsia="en-US"/>
        </w:rPr>
      </w:pPr>
    </w:p>
    <w:tbl>
      <w:tblPr>
        <w:tblW w:w="8785" w:type="dxa"/>
        <w:jc w:val="center"/>
        <w:tblInd w:w="103" w:type="dxa"/>
        <w:tblLook w:val="04A0"/>
      </w:tblPr>
      <w:tblGrid>
        <w:gridCol w:w="1757"/>
        <w:gridCol w:w="1757"/>
        <w:gridCol w:w="1757"/>
        <w:gridCol w:w="1757"/>
        <w:gridCol w:w="1757"/>
      </w:tblGrid>
      <w:tr w:rsidR="008A7C68" w:rsidRPr="007F6EC2" w:rsidTr="00590753">
        <w:trPr>
          <w:trHeight w:val="34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68" w:rsidRPr="00E0045F" w:rsidRDefault="008A7C68" w:rsidP="00A6679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u w:val="single"/>
                <w:lang w:val="en-AU" w:eastAsia="en-AU"/>
              </w:rPr>
            </w:pPr>
            <w:r w:rsidRPr="00E0045F">
              <w:rPr>
                <w:rFonts w:ascii="Calibri" w:hAnsi="Calibri"/>
                <w:color w:val="000000"/>
                <w:sz w:val="22"/>
                <w:szCs w:val="22"/>
                <w:u w:val="single"/>
                <w:lang w:val="en-AU" w:eastAsia="en-AU"/>
              </w:rPr>
              <w:t> </w:t>
            </w:r>
            <w:r w:rsidR="00E0045F" w:rsidRPr="00E0045F">
              <w:rPr>
                <w:rFonts w:ascii="Calibri" w:hAnsi="Calibri"/>
                <w:color w:val="000000"/>
                <w:sz w:val="22"/>
                <w:szCs w:val="22"/>
                <w:u w:val="single"/>
                <w:lang w:val="en-AU" w:eastAsia="en-AU"/>
              </w:rPr>
              <w:t>Branch Group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C68" w:rsidRPr="007F6EC2" w:rsidRDefault="00E0045F" w:rsidP="00A66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AU" w:eastAsia="en-AU"/>
              </w:rPr>
              <w:t>Pre Intervention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C68" w:rsidRDefault="00E0045F" w:rsidP="00A66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AU" w:eastAsia="en-AU"/>
              </w:rPr>
              <w:t>Post Workshops</w:t>
            </w:r>
          </w:p>
          <w:p w:rsidR="00E0045F" w:rsidRPr="007F6EC2" w:rsidRDefault="00E0045F" w:rsidP="00A66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AU" w:eastAsia="en-AU"/>
              </w:rPr>
              <w:t>(2-4 weeks later)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C68" w:rsidRPr="007F6EC2" w:rsidRDefault="00E0045F" w:rsidP="00A66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AU" w:eastAsia="en-AU"/>
              </w:rPr>
              <w:t xml:space="preserve">Pre DVD 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C68" w:rsidRDefault="000255F8" w:rsidP="00A66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AU" w:eastAsia="en-AU"/>
              </w:rPr>
              <w:t>Post DVD</w:t>
            </w:r>
          </w:p>
          <w:p w:rsidR="00E0045F" w:rsidRPr="007F6EC2" w:rsidRDefault="00E0045F" w:rsidP="00A66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AU" w:eastAsia="en-AU"/>
              </w:rPr>
              <w:t>(8 weeks later)</w:t>
            </w:r>
          </w:p>
        </w:tc>
      </w:tr>
      <w:tr w:rsidR="008A7C68" w:rsidRPr="007F6EC2" w:rsidTr="00590753">
        <w:trPr>
          <w:trHeight w:val="340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68" w:rsidRPr="007F6EC2" w:rsidRDefault="008A7C68" w:rsidP="00A667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F6EC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Pilot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C68" w:rsidRPr="007F6EC2" w:rsidRDefault="008A7C68" w:rsidP="00A66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7F6EC2"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  <w:t>44.7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C68" w:rsidRPr="007F6EC2" w:rsidRDefault="008A7C68" w:rsidP="00A66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7F6EC2"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  <w:t>52.6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C68" w:rsidRPr="007F6EC2" w:rsidRDefault="008A7C68" w:rsidP="00A66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7F6EC2"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  <w:t>49.7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C68" w:rsidRPr="007F6EC2" w:rsidRDefault="008A7C68" w:rsidP="00A66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7F6EC2"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  <w:t>60.5</w:t>
            </w:r>
          </w:p>
        </w:tc>
      </w:tr>
      <w:tr w:rsidR="008A7C68" w:rsidRPr="007F6EC2" w:rsidTr="00590753">
        <w:trPr>
          <w:trHeight w:val="340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68" w:rsidRPr="007F6EC2" w:rsidRDefault="008A7C68" w:rsidP="00A667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F6EC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Control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C68" w:rsidRPr="007F6EC2" w:rsidRDefault="008A7C68" w:rsidP="00A66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7F6EC2"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  <w:t>51.5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C68" w:rsidRPr="007F6EC2" w:rsidRDefault="008A7C68" w:rsidP="00A66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7F6EC2"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  <w:t>37.1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C68" w:rsidRPr="007F6EC2" w:rsidRDefault="008A7C68" w:rsidP="00A66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7F6EC2"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  <w:t>47.9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C68" w:rsidRPr="007F6EC2" w:rsidRDefault="008A7C68" w:rsidP="00A66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7F6EC2"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  <w:t>51.5</w:t>
            </w:r>
          </w:p>
        </w:tc>
      </w:tr>
      <w:tr w:rsidR="008A7C68" w:rsidRPr="007F6EC2" w:rsidTr="00590753">
        <w:trPr>
          <w:trHeight w:val="340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68" w:rsidRPr="007F6EC2" w:rsidRDefault="008A7C68" w:rsidP="00A667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F6EC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Major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C68" w:rsidRPr="007F6EC2" w:rsidRDefault="008A7C68" w:rsidP="00A66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7F6EC2"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  <w:t>55.2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C68" w:rsidRPr="007F6EC2" w:rsidRDefault="008A7C68" w:rsidP="00A66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7F6EC2"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  <w:t>51.9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C68" w:rsidRPr="007F6EC2" w:rsidRDefault="008A7C68" w:rsidP="00A66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7F6EC2"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  <w:t>49.1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C68" w:rsidRPr="007F6EC2" w:rsidRDefault="008A7C68" w:rsidP="00A66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7F6EC2"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  <w:t>54.6</w:t>
            </w:r>
          </w:p>
        </w:tc>
      </w:tr>
      <w:tr w:rsidR="008A7C68" w:rsidRPr="007F6EC2" w:rsidTr="00590753">
        <w:trPr>
          <w:trHeight w:val="340"/>
          <w:jc w:val="center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C68" w:rsidRPr="007F6EC2" w:rsidRDefault="008A7C68" w:rsidP="00A667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7F6EC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AU" w:eastAsia="en-AU"/>
              </w:rPr>
              <w:t>Mean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C68" w:rsidRPr="007F6EC2" w:rsidRDefault="008A7C68" w:rsidP="00A66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7F6EC2"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  <w:t>50.6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C68" w:rsidRPr="007F6EC2" w:rsidRDefault="008A7C68" w:rsidP="00A66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7F6EC2"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  <w:t>47.4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C68" w:rsidRPr="007F6EC2" w:rsidRDefault="008A7C68" w:rsidP="00A66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7F6EC2"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  <w:t>48.9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7C68" w:rsidRPr="007F6EC2" w:rsidRDefault="008A7C68" w:rsidP="00A66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</w:pPr>
            <w:r w:rsidRPr="007F6EC2">
              <w:rPr>
                <w:rFonts w:ascii="Arial" w:hAnsi="Arial" w:cs="Arial"/>
                <w:color w:val="000000"/>
                <w:sz w:val="18"/>
                <w:szCs w:val="18"/>
                <w:lang w:val="en-AU" w:eastAsia="en-AU"/>
              </w:rPr>
              <w:t>55.5</w:t>
            </w:r>
          </w:p>
        </w:tc>
      </w:tr>
    </w:tbl>
    <w:p w:rsidR="008E541A" w:rsidRDefault="008E541A" w:rsidP="001F2E6E">
      <w:pPr>
        <w:pStyle w:val="BodyTextFirstIndent"/>
        <w:ind w:firstLine="0"/>
        <w:jc w:val="both"/>
        <w:rPr>
          <w:lang w:eastAsia="en-US"/>
        </w:rPr>
      </w:pPr>
    </w:p>
    <w:p w:rsidR="004C5AC6" w:rsidRDefault="00C95146" w:rsidP="001F2E6E">
      <w:pPr>
        <w:pStyle w:val="BodyTextFirstIndent"/>
        <w:ind w:firstLine="0"/>
        <w:jc w:val="both"/>
        <w:rPr>
          <w:lang w:eastAsia="en-US"/>
        </w:rPr>
      </w:pPr>
      <w:r>
        <w:rPr>
          <w:lang w:eastAsia="en-US"/>
        </w:rPr>
        <w:t>With respect to appointments, t</w:t>
      </w:r>
      <w:r w:rsidR="00737293">
        <w:rPr>
          <w:lang w:eastAsia="en-US"/>
        </w:rPr>
        <w:t xml:space="preserve">he Major group </w:t>
      </w:r>
      <w:r>
        <w:rPr>
          <w:lang w:eastAsia="en-US"/>
        </w:rPr>
        <w:t xml:space="preserve">initially </w:t>
      </w:r>
      <w:r w:rsidR="00737293">
        <w:rPr>
          <w:lang w:eastAsia="en-US"/>
        </w:rPr>
        <w:t xml:space="preserve">showed the greatest rise as a result of the traditional training intervention that was introduced </w:t>
      </w:r>
      <w:r>
        <w:rPr>
          <w:lang w:eastAsia="en-US"/>
        </w:rPr>
        <w:t>but the pilot group has overtaken them</w:t>
      </w:r>
      <w:r w:rsidR="008E541A">
        <w:rPr>
          <w:lang w:eastAsia="en-US"/>
        </w:rPr>
        <w:t>.</w:t>
      </w:r>
    </w:p>
    <w:p w:rsidR="004C5AC6" w:rsidRDefault="00B46F2F" w:rsidP="00590753">
      <w:pPr>
        <w:pStyle w:val="BodyTextFirstIndent"/>
        <w:spacing w:after="0"/>
        <w:jc w:val="center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Table 3</w:t>
      </w:r>
      <w:r w:rsidR="004C5AC6" w:rsidRPr="00657476">
        <w:rPr>
          <w:b/>
          <w:u w:val="single"/>
          <w:lang w:eastAsia="en-US"/>
        </w:rPr>
        <w:t xml:space="preserve">:  </w:t>
      </w:r>
      <w:r w:rsidR="00657476" w:rsidRPr="00657476">
        <w:rPr>
          <w:b/>
          <w:u w:val="single"/>
          <w:lang w:eastAsia="en-US"/>
        </w:rPr>
        <w:t>Mean Number of Appointments Made</w:t>
      </w:r>
      <w:r w:rsidR="00657476">
        <w:rPr>
          <w:b/>
          <w:u w:val="single"/>
          <w:lang w:eastAsia="en-US"/>
        </w:rPr>
        <w:t>/</w:t>
      </w:r>
      <w:r w:rsidR="00657476" w:rsidRPr="00657476">
        <w:rPr>
          <w:b/>
          <w:u w:val="single"/>
          <w:lang w:eastAsia="en-US"/>
        </w:rPr>
        <w:t>Eligible Employee (</w:t>
      </w:r>
      <w:r w:rsidR="004C5AC6" w:rsidRPr="00657476">
        <w:rPr>
          <w:b/>
          <w:u w:val="single"/>
          <w:lang w:eastAsia="en-US"/>
        </w:rPr>
        <w:t>Quarter</w:t>
      </w:r>
      <w:r w:rsidR="00657476" w:rsidRPr="00657476">
        <w:rPr>
          <w:b/>
          <w:u w:val="single"/>
          <w:lang w:eastAsia="en-US"/>
        </w:rPr>
        <w:t>ly)</w:t>
      </w:r>
    </w:p>
    <w:p w:rsidR="00590753" w:rsidRPr="00657476" w:rsidRDefault="00590753" w:rsidP="00590753">
      <w:pPr>
        <w:pStyle w:val="BodyTextFirstIndent"/>
        <w:spacing w:after="0"/>
        <w:jc w:val="center"/>
        <w:rPr>
          <w:b/>
          <w:u w:val="single"/>
          <w:lang w:eastAsia="en-US"/>
        </w:rPr>
      </w:pPr>
    </w:p>
    <w:tbl>
      <w:tblPr>
        <w:tblW w:w="0" w:type="auto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"/>
        <w:gridCol w:w="728"/>
        <w:gridCol w:w="728"/>
        <w:gridCol w:w="728"/>
        <w:gridCol w:w="728"/>
        <w:gridCol w:w="728"/>
        <w:gridCol w:w="728"/>
        <w:gridCol w:w="880"/>
        <w:gridCol w:w="880"/>
      </w:tblGrid>
      <w:tr w:rsidR="00D41D6C" w:rsidRPr="007F6EC2" w:rsidTr="00590753">
        <w:trPr>
          <w:trHeight w:val="255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D41D6C" w:rsidRPr="007F6EC2" w:rsidRDefault="00D41D6C" w:rsidP="0059075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AU" w:eastAsia="en-AU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D41D6C" w:rsidRPr="007F6EC2" w:rsidRDefault="00D41D6C" w:rsidP="005907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 w:eastAsia="en-AU"/>
              </w:rPr>
              <w:t>Y1Q</w:t>
            </w:r>
            <w:r w:rsidRPr="007F6EC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 w:eastAsia="en-AU"/>
              </w:rPr>
              <w:t>1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D41D6C" w:rsidRPr="007F6EC2" w:rsidRDefault="00D41D6C" w:rsidP="005907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 w:eastAsia="en-AU"/>
              </w:rPr>
              <w:t>Y1Q</w:t>
            </w:r>
            <w:r w:rsidRPr="007F6EC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 w:eastAsia="en-AU"/>
              </w:rPr>
              <w:t>2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D41D6C" w:rsidRPr="007F6EC2" w:rsidRDefault="00D41D6C" w:rsidP="005907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 w:eastAsia="en-AU"/>
              </w:rPr>
              <w:t>Y1Q3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D41D6C" w:rsidRPr="007F6EC2" w:rsidRDefault="00D41D6C" w:rsidP="005907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 w:eastAsia="en-AU"/>
              </w:rPr>
              <w:t>Y1Q4</w:t>
            </w:r>
          </w:p>
        </w:tc>
        <w:tc>
          <w:tcPr>
            <w:tcW w:w="728" w:type="dxa"/>
            <w:vAlign w:val="bottom"/>
          </w:tcPr>
          <w:p w:rsidR="00D41D6C" w:rsidRPr="007F6EC2" w:rsidRDefault="00D41D6C" w:rsidP="005907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 w:eastAsia="en-AU"/>
              </w:rPr>
              <w:t>Y2Q</w:t>
            </w:r>
            <w:r w:rsidRPr="007F6EC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 w:eastAsia="en-AU"/>
              </w:rPr>
              <w:t>1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D41D6C" w:rsidRPr="007F6EC2" w:rsidRDefault="00D41D6C" w:rsidP="005907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 w:eastAsia="en-AU"/>
              </w:rPr>
              <w:t>Y2Q</w:t>
            </w:r>
            <w:r w:rsidRPr="007F6EC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 w:eastAsia="en-AU"/>
              </w:rPr>
              <w:t>2</w:t>
            </w:r>
          </w:p>
        </w:tc>
        <w:tc>
          <w:tcPr>
            <w:tcW w:w="880" w:type="dxa"/>
            <w:vAlign w:val="bottom"/>
          </w:tcPr>
          <w:p w:rsidR="00D41D6C" w:rsidRPr="007F6EC2" w:rsidRDefault="00D41D6C" w:rsidP="005907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 w:eastAsia="en-AU"/>
              </w:rPr>
              <w:t>Y2Q3*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41D6C" w:rsidRPr="007F6EC2" w:rsidRDefault="00D41D6C" w:rsidP="005907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AU" w:eastAsia="en-AU"/>
              </w:rPr>
              <w:t>Y2Q4*</w:t>
            </w:r>
          </w:p>
        </w:tc>
      </w:tr>
      <w:tr w:rsidR="00D41D6C" w:rsidRPr="007F6EC2" w:rsidTr="00590753">
        <w:trPr>
          <w:trHeight w:val="255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D41D6C" w:rsidRPr="007F6EC2" w:rsidRDefault="00D41D6C" w:rsidP="005907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7F6EC2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Pilot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D41D6C" w:rsidRPr="007F6EC2" w:rsidRDefault="00D41D6C" w:rsidP="00590753">
            <w:pPr>
              <w:jc w:val="center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7F6EC2">
              <w:rPr>
                <w:rFonts w:ascii="Arial" w:hAnsi="Arial" w:cs="Arial"/>
                <w:sz w:val="20"/>
                <w:szCs w:val="20"/>
                <w:lang w:val="en-AU" w:eastAsia="en-AU"/>
              </w:rPr>
              <w:t>7.8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D41D6C" w:rsidRPr="007F6EC2" w:rsidRDefault="00D41D6C" w:rsidP="00590753">
            <w:pPr>
              <w:jc w:val="center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7F6EC2">
              <w:rPr>
                <w:rFonts w:ascii="Arial" w:hAnsi="Arial" w:cs="Arial"/>
                <w:sz w:val="20"/>
                <w:szCs w:val="20"/>
                <w:lang w:val="en-AU" w:eastAsia="en-AU"/>
              </w:rPr>
              <w:t>8.1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D41D6C" w:rsidRPr="007F6EC2" w:rsidRDefault="00D41D6C" w:rsidP="00590753">
            <w:pPr>
              <w:jc w:val="center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7F6EC2">
              <w:rPr>
                <w:rFonts w:ascii="Arial" w:hAnsi="Arial" w:cs="Arial"/>
                <w:sz w:val="20"/>
                <w:szCs w:val="20"/>
                <w:lang w:val="en-AU" w:eastAsia="en-AU"/>
              </w:rPr>
              <w:t>8.7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D41D6C" w:rsidRPr="007F6EC2" w:rsidRDefault="00D41D6C" w:rsidP="00590753">
            <w:pPr>
              <w:jc w:val="center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7F6EC2">
              <w:rPr>
                <w:rFonts w:ascii="Arial" w:hAnsi="Arial" w:cs="Arial"/>
                <w:sz w:val="20"/>
                <w:szCs w:val="20"/>
                <w:lang w:val="en-AU" w:eastAsia="en-AU"/>
              </w:rPr>
              <w:t>12.6</w:t>
            </w:r>
          </w:p>
        </w:tc>
        <w:tc>
          <w:tcPr>
            <w:tcW w:w="728" w:type="dxa"/>
            <w:vAlign w:val="bottom"/>
          </w:tcPr>
          <w:p w:rsidR="00D41D6C" w:rsidRPr="007F6EC2" w:rsidRDefault="00D41D6C" w:rsidP="00590753">
            <w:pPr>
              <w:jc w:val="center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7F6EC2">
              <w:rPr>
                <w:rFonts w:ascii="Arial" w:hAnsi="Arial" w:cs="Arial"/>
                <w:sz w:val="20"/>
                <w:szCs w:val="20"/>
                <w:lang w:val="en-AU" w:eastAsia="en-AU"/>
              </w:rPr>
              <w:t>8.3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D41D6C" w:rsidRPr="007F6EC2" w:rsidRDefault="00D41D6C" w:rsidP="00590753">
            <w:pPr>
              <w:jc w:val="center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7F6EC2">
              <w:rPr>
                <w:rFonts w:ascii="Arial" w:hAnsi="Arial" w:cs="Arial"/>
                <w:sz w:val="20"/>
                <w:szCs w:val="20"/>
                <w:lang w:val="en-AU" w:eastAsia="en-AU"/>
              </w:rPr>
              <w:t>10.9</w:t>
            </w:r>
          </w:p>
        </w:tc>
        <w:tc>
          <w:tcPr>
            <w:tcW w:w="880" w:type="dxa"/>
            <w:vAlign w:val="bottom"/>
          </w:tcPr>
          <w:p w:rsidR="00D41D6C" w:rsidRPr="007F6EC2" w:rsidRDefault="00D41D6C" w:rsidP="00590753">
            <w:pPr>
              <w:jc w:val="center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7F6EC2">
              <w:rPr>
                <w:rFonts w:ascii="Arial" w:hAnsi="Arial" w:cs="Arial"/>
                <w:sz w:val="20"/>
                <w:szCs w:val="20"/>
                <w:lang w:val="en-AU" w:eastAsia="en-AU"/>
              </w:rPr>
              <w:t>15.8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41D6C" w:rsidRPr="007F6EC2" w:rsidRDefault="00D41D6C" w:rsidP="00590753">
            <w:pPr>
              <w:jc w:val="center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TBC</w:t>
            </w:r>
          </w:p>
        </w:tc>
      </w:tr>
      <w:tr w:rsidR="00D41D6C" w:rsidRPr="007F6EC2" w:rsidTr="00590753">
        <w:trPr>
          <w:trHeight w:val="255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D41D6C" w:rsidRPr="007F6EC2" w:rsidRDefault="00D41D6C" w:rsidP="005907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7F6EC2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Control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D41D6C" w:rsidRPr="007F6EC2" w:rsidRDefault="00D41D6C" w:rsidP="00590753">
            <w:pPr>
              <w:jc w:val="center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7F6EC2">
              <w:rPr>
                <w:rFonts w:ascii="Arial" w:hAnsi="Arial" w:cs="Arial"/>
                <w:sz w:val="20"/>
                <w:szCs w:val="20"/>
                <w:lang w:val="en-AU" w:eastAsia="en-AU"/>
              </w:rPr>
              <w:t>7.5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D41D6C" w:rsidRPr="007F6EC2" w:rsidRDefault="00D41D6C" w:rsidP="00590753">
            <w:pPr>
              <w:jc w:val="center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7F6EC2">
              <w:rPr>
                <w:rFonts w:ascii="Arial" w:hAnsi="Arial" w:cs="Arial"/>
                <w:sz w:val="20"/>
                <w:szCs w:val="20"/>
                <w:lang w:val="en-AU" w:eastAsia="en-AU"/>
              </w:rPr>
              <w:t>8.0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D41D6C" w:rsidRPr="007F6EC2" w:rsidRDefault="00D41D6C" w:rsidP="00590753">
            <w:pPr>
              <w:jc w:val="center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7F6EC2">
              <w:rPr>
                <w:rFonts w:ascii="Arial" w:hAnsi="Arial" w:cs="Arial"/>
                <w:sz w:val="20"/>
                <w:szCs w:val="20"/>
                <w:lang w:val="en-AU" w:eastAsia="en-AU"/>
              </w:rPr>
              <w:t>7.9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D41D6C" w:rsidRPr="007F6EC2" w:rsidRDefault="00D41D6C" w:rsidP="00590753">
            <w:pPr>
              <w:jc w:val="center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7F6EC2">
              <w:rPr>
                <w:rFonts w:ascii="Arial" w:hAnsi="Arial" w:cs="Arial"/>
                <w:sz w:val="20"/>
                <w:szCs w:val="20"/>
                <w:lang w:val="en-AU" w:eastAsia="en-AU"/>
              </w:rPr>
              <w:t>10.2</w:t>
            </w:r>
          </w:p>
        </w:tc>
        <w:tc>
          <w:tcPr>
            <w:tcW w:w="728" w:type="dxa"/>
            <w:vAlign w:val="bottom"/>
          </w:tcPr>
          <w:p w:rsidR="00D41D6C" w:rsidRPr="007F6EC2" w:rsidRDefault="00D41D6C" w:rsidP="00590753">
            <w:pPr>
              <w:jc w:val="center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7F6EC2">
              <w:rPr>
                <w:rFonts w:ascii="Arial" w:hAnsi="Arial" w:cs="Arial"/>
                <w:sz w:val="20"/>
                <w:szCs w:val="20"/>
                <w:lang w:val="en-AU" w:eastAsia="en-AU"/>
              </w:rPr>
              <w:t>9.2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D41D6C" w:rsidRPr="007F6EC2" w:rsidRDefault="00D41D6C" w:rsidP="00590753">
            <w:pPr>
              <w:jc w:val="center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7F6EC2">
              <w:rPr>
                <w:rFonts w:ascii="Arial" w:hAnsi="Arial" w:cs="Arial"/>
                <w:sz w:val="20"/>
                <w:szCs w:val="20"/>
                <w:lang w:val="en-AU" w:eastAsia="en-AU"/>
              </w:rPr>
              <w:t>9.5</w:t>
            </w:r>
          </w:p>
        </w:tc>
        <w:tc>
          <w:tcPr>
            <w:tcW w:w="880" w:type="dxa"/>
            <w:vAlign w:val="bottom"/>
          </w:tcPr>
          <w:p w:rsidR="00D41D6C" w:rsidRPr="007F6EC2" w:rsidRDefault="00D41D6C" w:rsidP="00590753">
            <w:pPr>
              <w:jc w:val="center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7F6EC2">
              <w:rPr>
                <w:rFonts w:ascii="Arial" w:hAnsi="Arial" w:cs="Arial"/>
                <w:sz w:val="20"/>
                <w:szCs w:val="20"/>
                <w:lang w:val="en-AU" w:eastAsia="en-AU"/>
              </w:rPr>
              <w:t>10.7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41D6C" w:rsidRPr="007F6EC2" w:rsidRDefault="00D41D6C" w:rsidP="00590753">
            <w:pPr>
              <w:jc w:val="center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TBC</w:t>
            </w:r>
          </w:p>
        </w:tc>
      </w:tr>
      <w:tr w:rsidR="00D41D6C" w:rsidRPr="007F6EC2" w:rsidTr="00590753">
        <w:trPr>
          <w:trHeight w:val="255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D41D6C" w:rsidRPr="007F6EC2" w:rsidRDefault="00D41D6C" w:rsidP="005907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 w:rsidRPr="007F6EC2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Major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D41D6C" w:rsidRPr="007F6EC2" w:rsidRDefault="00D41D6C" w:rsidP="00590753">
            <w:pPr>
              <w:jc w:val="center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7F6EC2">
              <w:rPr>
                <w:rFonts w:ascii="Arial" w:hAnsi="Arial" w:cs="Arial"/>
                <w:sz w:val="20"/>
                <w:szCs w:val="20"/>
                <w:lang w:val="en-AU" w:eastAsia="en-AU"/>
              </w:rPr>
              <w:t>8.7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D41D6C" w:rsidRPr="007F6EC2" w:rsidRDefault="00D41D6C" w:rsidP="00590753">
            <w:pPr>
              <w:jc w:val="center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7F6EC2">
              <w:rPr>
                <w:rFonts w:ascii="Arial" w:hAnsi="Arial" w:cs="Arial"/>
                <w:sz w:val="20"/>
                <w:szCs w:val="20"/>
                <w:lang w:val="en-AU" w:eastAsia="en-AU"/>
              </w:rPr>
              <w:t>10.9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D41D6C" w:rsidRPr="007F6EC2" w:rsidRDefault="00D41D6C" w:rsidP="00590753">
            <w:pPr>
              <w:jc w:val="center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7F6EC2">
              <w:rPr>
                <w:rFonts w:ascii="Arial" w:hAnsi="Arial" w:cs="Arial"/>
                <w:sz w:val="20"/>
                <w:szCs w:val="20"/>
                <w:lang w:val="en-AU" w:eastAsia="en-AU"/>
              </w:rPr>
              <w:t>12.1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D41D6C" w:rsidRPr="007F6EC2" w:rsidRDefault="00D41D6C" w:rsidP="00590753">
            <w:pPr>
              <w:jc w:val="center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7F6EC2">
              <w:rPr>
                <w:rFonts w:ascii="Arial" w:hAnsi="Arial" w:cs="Arial"/>
                <w:sz w:val="20"/>
                <w:szCs w:val="20"/>
                <w:lang w:val="en-AU" w:eastAsia="en-AU"/>
              </w:rPr>
              <w:t>13.8</w:t>
            </w:r>
          </w:p>
        </w:tc>
        <w:tc>
          <w:tcPr>
            <w:tcW w:w="728" w:type="dxa"/>
            <w:vAlign w:val="bottom"/>
          </w:tcPr>
          <w:p w:rsidR="00D41D6C" w:rsidRPr="007F6EC2" w:rsidRDefault="00D41D6C" w:rsidP="00590753">
            <w:pPr>
              <w:jc w:val="center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7F6EC2">
              <w:rPr>
                <w:rFonts w:ascii="Arial" w:hAnsi="Arial" w:cs="Arial"/>
                <w:sz w:val="20"/>
                <w:szCs w:val="20"/>
                <w:lang w:val="en-AU" w:eastAsia="en-AU"/>
              </w:rPr>
              <w:t>12.6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D41D6C" w:rsidRPr="007F6EC2" w:rsidRDefault="00D41D6C" w:rsidP="00590753">
            <w:pPr>
              <w:jc w:val="center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7F6EC2">
              <w:rPr>
                <w:rFonts w:ascii="Arial" w:hAnsi="Arial" w:cs="Arial"/>
                <w:sz w:val="20"/>
                <w:szCs w:val="20"/>
                <w:lang w:val="en-AU" w:eastAsia="en-AU"/>
              </w:rPr>
              <w:t>11.9</w:t>
            </w:r>
          </w:p>
        </w:tc>
        <w:tc>
          <w:tcPr>
            <w:tcW w:w="880" w:type="dxa"/>
            <w:vAlign w:val="bottom"/>
          </w:tcPr>
          <w:p w:rsidR="00D41D6C" w:rsidRPr="007F6EC2" w:rsidRDefault="00D41D6C" w:rsidP="00590753">
            <w:pPr>
              <w:jc w:val="center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7F6EC2">
              <w:rPr>
                <w:rFonts w:ascii="Arial" w:hAnsi="Arial" w:cs="Arial"/>
                <w:sz w:val="20"/>
                <w:szCs w:val="20"/>
                <w:lang w:val="en-AU" w:eastAsia="en-AU"/>
              </w:rPr>
              <w:t>13.1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D41D6C" w:rsidRPr="007F6EC2" w:rsidRDefault="00D41D6C" w:rsidP="00590753">
            <w:pPr>
              <w:jc w:val="center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TBC</w:t>
            </w:r>
          </w:p>
        </w:tc>
      </w:tr>
    </w:tbl>
    <w:p w:rsidR="008E541A" w:rsidRDefault="008E541A" w:rsidP="001F2E6E">
      <w:pPr>
        <w:pStyle w:val="BodyTextFirstIndent"/>
        <w:spacing w:after="0"/>
        <w:ind w:firstLine="0"/>
        <w:jc w:val="both"/>
        <w:rPr>
          <w:lang w:eastAsia="en-US"/>
        </w:rPr>
      </w:pPr>
    </w:p>
    <w:p w:rsidR="00514D94" w:rsidRDefault="008E541A" w:rsidP="001F2E6E">
      <w:pPr>
        <w:pStyle w:val="BodyTextFirstIndent"/>
        <w:spacing w:after="0"/>
        <w:ind w:firstLine="0"/>
        <w:jc w:val="both"/>
        <w:rPr>
          <w:lang w:eastAsia="en-US"/>
        </w:rPr>
      </w:pPr>
      <w:r>
        <w:rPr>
          <w:lang w:eastAsia="en-US"/>
        </w:rPr>
        <w:t>E</w:t>
      </w:r>
      <w:r w:rsidR="00F71D31">
        <w:rPr>
          <w:lang w:eastAsia="en-US"/>
        </w:rPr>
        <w:t>ngagement was measured using the short version of the UWES scale (9 items). Overall, engagement went down for both the Pil</w:t>
      </w:r>
      <w:r w:rsidR="00B46F2F">
        <w:rPr>
          <w:lang w:eastAsia="en-US"/>
        </w:rPr>
        <w:t>ot and Control groups (See Figure</w:t>
      </w:r>
      <w:r w:rsidR="008033BC">
        <w:rPr>
          <w:lang w:eastAsia="en-US"/>
        </w:rPr>
        <w:t xml:space="preserve"> 1) which can be attributed to</w:t>
      </w:r>
      <w:r w:rsidR="00F71D31">
        <w:rPr>
          <w:lang w:eastAsia="en-US"/>
        </w:rPr>
        <w:t xml:space="preserve"> </w:t>
      </w:r>
      <w:r w:rsidR="008033BC">
        <w:rPr>
          <w:lang w:eastAsia="en-US"/>
        </w:rPr>
        <w:t xml:space="preserve">an announced </w:t>
      </w:r>
      <w:r w:rsidR="00F71D31">
        <w:rPr>
          <w:lang w:eastAsia="en-US"/>
        </w:rPr>
        <w:t>me</w:t>
      </w:r>
      <w:r w:rsidR="008033BC">
        <w:rPr>
          <w:lang w:eastAsia="en-US"/>
        </w:rPr>
        <w:t>rger with a larger organization one week</w:t>
      </w:r>
      <w:r w:rsidR="00F71D31">
        <w:rPr>
          <w:lang w:eastAsia="en-US"/>
        </w:rPr>
        <w:t xml:space="preserve"> before the post intervention survey wa</w:t>
      </w:r>
      <w:r w:rsidR="00EF26C0">
        <w:rPr>
          <w:lang w:eastAsia="en-US"/>
        </w:rPr>
        <w:t xml:space="preserve">s undertaken.  </w:t>
      </w:r>
      <w:r>
        <w:rPr>
          <w:lang w:eastAsia="en-US"/>
        </w:rPr>
        <w:t>However</w:t>
      </w:r>
      <w:r w:rsidR="00EF26C0">
        <w:rPr>
          <w:lang w:eastAsia="en-US"/>
        </w:rPr>
        <w:t xml:space="preserve"> </w:t>
      </w:r>
      <w:r w:rsidR="00F71D31">
        <w:rPr>
          <w:lang w:eastAsia="en-US"/>
        </w:rPr>
        <w:t>the decline in engagement scores for the Pilot group appears to have been buffered to some extent by the workplace intervention as the slope is flatter</w:t>
      </w:r>
      <w:r>
        <w:rPr>
          <w:lang w:eastAsia="en-US"/>
        </w:rPr>
        <w:t>.</w:t>
      </w:r>
    </w:p>
    <w:p w:rsidR="008E541A" w:rsidRDefault="008E541A" w:rsidP="001F2E6E">
      <w:pPr>
        <w:pStyle w:val="BodyTextFirstIndent"/>
        <w:spacing w:after="0"/>
        <w:ind w:firstLine="0"/>
        <w:jc w:val="both"/>
        <w:rPr>
          <w:lang w:eastAsia="en-US"/>
        </w:rPr>
      </w:pPr>
    </w:p>
    <w:p w:rsidR="000D4CC9" w:rsidRDefault="00B46F2F" w:rsidP="00590753">
      <w:pPr>
        <w:pStyle w:val="BodyTextFirstIndent"/>
        <w:spacing w:after="0"/>
        <w:jc w:val="center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Figure</w:t>
      </w:r>
      <w:r w:rsidR="00F71D31">
        <w:rPr>
          <w:b/>
          <w:u w:val="single"/>
          <w:lang w:eastAsia="en-US"/>
        </w:rPr>
        <w:t xml:space="preserve"> 1:  </w:t>
      </w:r>
      <w:r w:rsidR="00237999" w:rsidRPr="00F71D31">
        <w:rPr>
          <w:b/>
          <w:u w:val="single"/>
          <w:lang w:eastAsia="en-US"/>
        </w:rPr>
        <w:t>Overall Engagement Scores – Pre and Post (7 months post)</w:t>
      </w:r>
    </w:p>
    <w:p w:rsidR="00590753" w:rsidRPr="00F71D31" w:rsidRDefault="00590753" w:rsidP="00590753">
      <w:pPr>
        <w:pStyle w:val="BodyTextFirstIndent"/>
        <w:spacing w:after="0"/>
        <w:jc w:val="center"/>
        <w:rPr>
          <w:b/>
          <w:u w:val="single"/>
          <w:lang w:eastAsia="en-US"/>
        </w:rPr>
      </w:pPr>
    </w:p>
    <w:p w:rsidR="000D4CC9" w:rsidRDefault="003A728B" w:rsidP="00590753">
      <w:pPr>
        <w:pStyle w:val="BodyTextFirstIndent"/>
        <w:spacing w:after="0"/>
        <w:jc w:val="center"/>
        <w:rPr>
          <w:lang w:val="en-AU" w:eastAsia="en-US"/>
        </w:rPr>
      </w:pPr>
      <w:r w:rsidRPr="003B0AE0">
        <w:rPr>
          <w:lang w:val="en-AU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0.15pt;height:218.0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">
            <v:imagedata r:id="rId9" o:title=""/>
            <o:lock v:ext="edit" aspectratio="f"/>
          </v:shape>
        </w:pict>
      </w:r>
    </w:p>
    <w:p w:rsidR="00EF26C0" w:rsidRDefault="00EF26C0" w:rsidP="00590753">
      <w:pPr>
        <w:pStyle w:val="BodyTextFirstIndent"/>
        <w:spacing w:after="0"/>
        <w:jc w:val="center"/>
        <w:rPr>
          <w:lang w:val="en-AU" w:eastAsia="en-US"/>
        </w:rPr>
      </w:pPr>
    </w:p>
    <w:p w:rsidR="008E541A" w:rsidRPr="008F5DB6" w:rsidRDefault="008E541A" w:rsidP="008E541A">
      <w:pPr>
        <w:pStyle w:val="BodyTextFirstIndent"/>
        <w:spacing w:after="0"/>
        <w:ind w:firstLine="0"/>
      </w:pPr>
    </w:p>
    <w:p w:rsidR="0041053E" w:rsidRPr="008F5DB6" w:rsidRDefault="0041053E" w:rsidP="008E541A">
      <w:pPr>
        <w:pStyle w:val="BodyText"/>
      </w:pPr>
    </w:p>
    <w:sectPr w:rsidR="0041053E" w:rsidRPr="008F5DB6" w:rsidSect="007A59A8">
      <w:footerReference w:type="even" r:id="rId10"/>
      <w:footerReference w:type="default" r:id="rId11"/>
      <w:pgSz w:w="12240" w:h="15840" w:code="1"/>
      <w:pgMar w:top="107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41A" w:rsidRDefault="008E541A">
      <w:r>
        <w:separator/>
      </w:r>
    </w:p>
  </w:endnote>
  <w:endnote w:type="continuationSeparator" w:id="1">
    <w:p w:rsidR="008E541A" w:rsidRDefault="008E5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41A" w:rsidRDefault="008E541A" w:rsidP="00797B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541A" w:rsidRDefault="008E541A" w:rsidP="00282D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41A" w:rsidRDefault="008E541A" w:rsidP="0064313C">
    <w:pPr>
      <w:pStyle w:val="Footer"/>
      <w:framePr w:wrap="around" w:vAnchor="text" w:hAnchor="margin" w:xAlign="right" w:y="1"/>
      <w:rPr>
        <w:rStyle w:val="PageNumber"/>
      </w:rPr>
    </w:pPr>
  </w:p>
  <w:p w:rsidR="008E541A" w:rsidRDefault="008E541A" w:rsidP="00820565">
    <w:pPr>
      <w:pStyle w:val="Header"/>
      <w:tabs>
        <w:tab w:val="left" w:pos="5802"/>
      </w:tabs>
      <w:jc w:val="center"/>
    </w:pPr>
  </w:p>
  <w:p w:rsidR="008E541A" w:rsidRDefault="008E541A" w:rsidP="00282D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41A" w:rsidRDefault="008E541A">
      <w:r>
        <w:separator/>
      </w:r>
    </w:p>
  </w:footnote>
  <w:footnote w:type="continuationSeparator" w:id="1">
    <w:p w:rsidR="008E541A" w:rsidRDefault="008E5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9CE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1820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C612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6E8A3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FD22B4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CFAEC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6C8A6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654C6B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420E8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5B92714"/>
    <w:multiLevelType w:val="multilevel"/>
    <w:tmpl w:val="CC94FB72"/>
    <w:lvl w:ilvl="0">
      <w:start w:val="1"/>
      <w:numFmt w:val="decimal"/>
      <w:pStyle w:val="RCA1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2"/>
        </w:tabs>
        <w:ind w:left="83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RCA3"/>
      <w:lvlText w:val="%1.%2.%3."/>
      <w:lvlJc w:val="left"/>
      <w:pPr>
        <w:tabs>
          <w:tab w:val="num" w:pos="1480"/>
        </w:tabs>
        <w:ind w:left="12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0"/>
        </w:tabs>
        <w:ind w:left="17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60"/>
        </w:tabs>
        <w:ind w:left="22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0"/>
        </w:tabs>
        <w:ind w:left="27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40"/>
        </w:tabs>
        <w:ind w:left="3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60"/>
        </w:tabs>
        <w:ind w:left="37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80"/>
        </w:tabs>
        <w:ind w:left="4360" w:hanging="1440"/>
      </w:pPr>
      <w:rPr>
        <w:rFonts w:hint="default"/>
      </w:rPr>
    </w:lvl>
  </w:abstractNum>
  <w:abstractNum w:abstractNumId="10">
    <w:nsid w:val="06C740F7"/>
    <w:multiLevelType w:val="multilevel"/>
    <w:tmpl w:val="A5D8EE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ABC7E12"/>
    <w:multiLevelType w:val="hybridMultilevel"/>
    <w:tmpl w:val="91F86A08"/>
    <w:lvl w:ilvl="0" w:tplc="F274D5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0144CF"/>
    <w:multiLevelType w:val="hybridMultilevel"/>
    <w:tmpl w:val="0A48B8C4"/>
    <w:lvl w:ilvl="0" w:tplc="D0F6F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788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C9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CE0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CC0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DAA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82F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8C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04C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0CF371CC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2DF035A"/>
    <w:multiLevelType w:val="hybridMultilevel"/>
    <w:tmpl w:val="93E674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601F5"/>
    <w:multiLevelType w:val="hybridMultilevel"/>
    <w:tmpl w:val="81342DF2"/>
    <w:lvl w:ilvl="0" w:tplc="4F0CF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06C7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08F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98F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2EE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D45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504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0EDB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1881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C4310A"/>
    <w:multiLevelType w:val="hybridMultilevel"/>
    <w:tmpl w:val="0F802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8A3B4F"/>
    <w:multiLevelType w:val="hybridMultilevel"/>
    <w:tmpl w:val="23D64F4E"/>
    <w:lvl w:ilvl="0" w:tplc="0409000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A742A4"/>
    <w:multiLevelType w:val="multilevel"/>
    <w:tmpl w:val="506EE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732805"/>
    <w:multiLevelType w:val="hybridMultilevel"/>
    <w:tmpl w:val="8D3A5E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86C02"/>
    <w:multiLevelType w:val="hybridMultilevel"/>
    <w:tmpl w:val="9FAC1E62"/>
    <w:lvl w:ilvl="0" w:tplc="62D2A2DA">
      <w:start w:val="1"/>
      <w:numFmt w:val="bullet"/>
      <w:lvlText w:val=""/>
      <w:lvlJc w:val="left"/>
      <w:pPr>
        <w:tabs>
          <w:tab w:val="num" w:pos="737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DC3807"/>
    <w:multiLevelType w:val="multilevel"/>
    <w:tmpl w:val="0C09001F"/>
    <w:numStyleLink w:val="111111"/>
  </w:abstractNum>
  <w:abstractNum w:abstractNumId="22">
    <w:nsid w:val="4DA6248C"/>
    <w:multiLevelType w:val="hybridMultilevel"/>
    <w:tmpl w:val="1DB04F10"/>
    <w:lvl w:ilvl="0" w:tplc="0409000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"/>
      <w:lvlJc w:val="left"/>
      <w:pPr>
        <w:tabs>
          <w:tab w:val="num" w:pos="1457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DF4018"/>
    <w:multiLevelType w:val="hybridMultilevel"/>
    <w:tmpl w:val="506EEBC4"/>
    <w:lvl w:ilvl="0" w:tplc="0409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2A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110C44"/>
    <w:multiLevelType w:val="multilevel"/>
    <w:tmpl w:val="0C09001F"/>
    <w:numStyleLink w:val="111111"/>
  </w:abstractNum>
  <w:abstractNum w:abstractNumId="25">
    <w:nsid w:val="56D72FE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CDD0A03"/>
    <w:multiLevelType w:val="hybridMultilevel"/>
    <w:tmpl w:val="92429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02CB5"/>
    <w:multiLevelType w:val="multilevel"/>
    <w:tmpl w:val="7550F0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23"/>
  </w:num>
  <w:num w:numId="5">
    <w:abstractNumId w:val="18"/>
  </w:num>
  <w:num w:numId="6">
    <w:abstractNumId w:val="21"/>
  </w:num>
  <w:num w:numId="7">
    <w:abstractNumId w:val="15"/>
  </w:num>
  <w:num w:numId="8">
    <w:abstractNumId w:val="22"/>
  </w:num>
  <w:num w:numId="9">
    <w:abstractNumId w:val="25"/>
  </w:num>
  <w:num w:numId="10">
    <w:abstractNumId w:val="17"/>
  </w:num>
  <w:num w:numId="11">
    <w:abstractNumId w:val="8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7"/>
  </w:num>
  <w:num w:numId="17">
    <w:abstractNumId w:val="24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7"/>
  </w:num>
  <w:num w:numId="23">
    <w:abstractNumId w:val="10"/>
  </w:num>
  <w:num w:numId="24">
    <w:abstractNumId w:val="20"/>
  </w:num>
  <w:num w:numId="25">
    <w:abstractNumId w:val="12"/>
  </w:num>
  <w:num w:numId="26">
    <w:abstractNumId w:val="16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4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0004"/>
  <w:doNotTrackMove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dv Agronom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/ENLayout&gt;"/>
    <w:docVar w:name="EN.Libraries" w:val="&lt;ENLibraries&gt;&lt;Libraries&gt;&lt;item&gt;Motivation Thesis Copy.enl&lt;/item&gt;&lt;/Libraries&gt;&lt;/ENLibraries&gt;"/>
  </w:docVars>
  <w:rsids>
    <w:rsidRoot w:val="00435E49"/>
    <w:rsid w:val="00001E1B"/>
    <w:rsid w:val="00007C89"/>
    <w:rsid w:val="000145BE"/>
    <w:rsid w:val="00014C64"/>
    <w:rsid w:val="0001786C"/>
    <w:rsid w:val="000203D0"/>
    <w:rsid w:val="00022B01"/>
    <w:rsid w:val="000255F8"/>
    <w:rsid w:val="0002770F"/>
    <w:rsid w:val="00057F9D"/>
    <w:rsid w:val="00062B6C"/>
    <w:rsid w:val="00067CFE"/>
    <w:rsid w:val="0008268A"/>
    <w:rsid w:val="00084658"/>
    <w:rsid w:val="00092107"/>
    <w:rsid w:val="000A40F3"/>
    <w:rsid w:val="000B3856"/>
    <w:rsid w:val="000B51E0"/>
    <w:rsid w:val="000C4684"/>
    <w:rsid w:val="000C6D34"/>
    <w:rsid w:val="000C7C0D"/>
    <w:rsid w:val="000D0B4D"/>
    <w:rsid w:val="000D3EAC"/>
    <w:rsid w:val="000D4CC9"/>
    <w:rsid w:val="000F16AE"/>
    <w:rsid w:val="000F1AEC"/>
    <w:rsid w:val="000F364E"/>
    <w:rsid w:val="00100238"/>
    <w:rsid w:val="001021C8"/>
    <w:rsid w:val="001037EF"/>
    <w:rsid w:val="00104A8F"/>
    <w:rsid w:val="001064D2"/>
    <w:rsid w:val="00106A5F"/>
    <w:rsid w:val="00114504"/>
    <w:rsid w:val="001147F8"/>
    <w:rsid w:val="00117F16"/>
    <w:rsid w:val="00124A94"/>
    <w:rsid w:val="00131BCA"/>
    <w:rsid w:val="0013373D"/>
    <w:rsid w:val="0013436B"/>
    <w:rsid w:val="00141293"/>
    <w:rsid w:val="00145465"/>
    <w:rsid w:val="00155C00"/>
    <w:rsid w:val="00155F0D"/>
    <w:rsid w:val="00160921"/>
    <w:rsid w:val="00161563"/>
    <w:rsid w:val="00164C95"/>
    <w:rsid w:val="00165A6E"/>
    <w:rsid w:val="00170BEF"/>
    <w:rsid w:val="001713D5"/>
    <w:rsid w:val="001730DE"/>
    <w:rsid w:val="001835D7"/>
    <w:rsid w:val="001877EA"/>
    <w:rsid w:val="00187BB1"/>
    <w:rsid w:val="0019075B"/>
    <w:rsid w:val="00193DF5"/>
    <w:rsid w:val="00194520"/>
    <w:rsid w:val="0019627C"/>
    <w:rsid w:val="001A1299"/>
    <w:rsid w:val="001B023C"/>
    <w:rsid w:val="001B0FF2"/>
    <w:rsid w:val="001C08EB"/>
    <w:rsid w:val="001C243C"/>
    <w:rsid w:val="001C4D62"/>
    <w:rsid w:val="001C5796"/>
    <w:rsid w:val="001C57B0"/>
    <w:rsid w:val="001D2367"/>
    <w:rsid w:val="001D57C7"/>
    <w:rsid w:val="001D6C9E"/>
    <w:rsid w:val="001D7A78"/>
    <w:rsid w:val="001E6F92"/>
    <w:rsid w:val="001F2E6E"/>
    <w:rsid w:val="001F38B1"/>
    <w:rsid w:val="001F5CBC"/>
    <w:rsid w:val="001F73D2"/>
    <w:rsid w:val="00202198"/>
    <w:rsid w:val="00203246"/>
    <w:rsid w:val="00207487"/>
    <w:rsid w:val="0021266F"/>
    <w:rsid w:val="00213AE8"/>
    <w:rsid w:val="00213DB5"/>
    <w:rsid w:val="00220A93"/>
    <w:rsid w:val="0022499D"/>
    <w:rsid w:val="0022686B"/>
    <w:rsid w:val="00235E08"/>
    <w:rsid w:val="00237999"/>
    <w:rsid w:val="00237D0E"/>
    <w:rsid w:val="00247BC4"/>
    <w:rsid w:val="0025491A"/>
    <w:rsid w:val="00254DDB"/>
    <w:rsid w:val="002601DD"/>
    <w:rsid w:val="00265A9F"/>
    <w:rsid w:val="00271C31"/>
    <w:rsid w:val="00272472"/>
    <w:rsid w:val="00280578"/>
    <w:rsid w:val="002821EC"/>
    <w:rsid w:val="00282D77"/>
    <w:rsid w:val="00285514"/>
    <w:rsid w:val="0028718D"/>
    <w:rsid w:val="002968F1"/>
    <w:rsid w:val="0029698E"/>
    <w:rsid w:val="002B38AF"/>
    <w:rsid w:val="002C3314"/>
    <w:rsid w:val="002C6F0D"/>
    <w:rsid w:val="002D4B5B"/>
    <w:rsid w:val="002D5EC5"/>
    <w:rsid w:val="002D6A0B"/>
    <w:rsid w:val="002E10D1"/>
    <w:rsid w:val="002E1305"/>
    <w:rsid w:val="002E6726"/>
    <w:rsid w:val="003139EE"/>
    <w:rsid w:val="003152C0"/>
    <w:rsid w:val="00315350"/>
    <w:rsid w:val="00316BF3"/>
    <w:rsid w:val="00317920"/>
    <w:rsid w:val="00320016"/>
    <w:rsid w:val="003262B3"/>
    <w:rsid w:val="00326E6F"/>
    <w:rsid w:val="00326ECD"/>
    <w:rsid w:val="003304D7"/>
    <w:rsid w:val="00335906"/>
    <w:rsid w:val="00341280"/>
    <w:rsid w:val="003439CD"/>
    <w:rsid w:val="00343D0C"/>
    <w:rsid w:val="00365002"/>
    <w:rsid w:val="0039420F"/>
    <w:rsid w:val="003A0265"/>
    <w:rsid w:val="003A3727"/>
    <w:rsid w:val="003A54B1"/>
    <w:rsid w:val="003A6A3E"/>
    <w:rsid w:val="003A728B"/>
    <w:rsid w:val="003B0AE0"/>
    <w:rsid w:val="003B0B76"/>
    <w:rsid w:val="003B3A18"/>
    <w:rsid w:val="003C2BB5"/>
    <w:rsid w:val="003C7EF0"/>
    <w:rsid w:val="003D5D77"/>
    <w:rsid w:val="003E53EB"/>
    <w:rsid w:val="003E63EE"/>
    <w:rsid w:val="003F0E4E"/>
    <w:rsid w:val="003F15E4"/>
    <w:rsid w:val="003F27FD"/>
    <w:rsid w:val="00400668"/>
    <w:rsid w:val="004010EB"/>
    <w:rsid w:val="00403B00"/>
    <w:rsid w:val="00407555"/>
    <w:rsid w:val="0041053E"/>
    <w:rsid w:val="004116FB"/>
    <w:rsid w:val="004136E7"/>
    <w:rsid w:val="00423935"/>
    <w:rsid w:val="0042426C"/>
    <w:rsid w:val="004264D2"/>
    <w:rsid w:val="00435E49"/>
    <w:rsid w:val="0044369D"/>
    <w:rsid w:val="004501D7"/>
    <w:rsid w:val="0045287F"/>
    <w:rsid w:val="00457D6E"/>
    <w:rsid w:val="004649D9"/>
    <w:rsid w:val="00470D11"/>
    <w:rsid w:val="00472D4D"/>
    <w:rsid w:val="00485C9D"/>
    <w:rsid w:val="00486A86"/>
    <w:rsid w:val="004908C4"/>
    <w:rsid w:val="00491883"/>
    <w:rsid w:val="00492BF9"/>
    <w:rsid w:val="00494CA1"/>
    <w:rsid w:val="00495244"/>
    <w:rsid w:val="004A3E7C"/>
    <w:rsid w:val="004A4FC3"/>
    <w:rsid w:val="004A5663"/>
    <w:rsid w:val="004A5B59"/>
    <w:rsid w:val="004B10D8"/>
    <w:rsid w:val="004C5AC6"/>
    <w:rsid w:val="004C65F0"/>
    <w:rsid w:val="004D0FB0"/>
    <w:rsid w:val="004D1BE4"/>
    <w:rsid w:val="004D7294"/>
    <w:rsid w:val="004F06C3"/>
    <w:rsid w:val="004F106D"/>
    <w:rsid w:val="004F1481"/>
    <w:rsid w:val="004F6CA9"/>
    <w:rsid w:val="00504CB1"/>
    <w:rsid w:val="00514D94"/>
    <w:rsid w:val="00522119"/>
    <w:rsid w:val="005244F3"/>
    <w:rsid w:val="00531633"/>
    <w:rsid w:val="00532453"/>
    <w:rsid w:val="005424EF"/>
    <w:rsid w:val="005457BE"/>
    <w:rsid w:val="00560A27"/>
    <w:rsid w:val="00562272"/>
    <w:rsid w:val="00563A7D"/>
    <w:rsid w:val="00570644"/>
    <w:rsid w:val="00572275"/>
    <w:rsid w:val="00573657"/>
    <w:rsid w:val="00575D22"/>
    <w:rsid w:val="00582B71"/>
    <w:rsid w:val="00583644"/>
    <w:rsid w:val="00590753"/>
    <w:rsid w:val="00590CAF"/>
    <w:rsid w:val="005973F9"/>
    <w:rsid w:val="00597EAA"/>
    <w:rsid w:val="005C2B21"/>
    <w:rsid w:val="005C7546"/>
    <w:rsid w:val="005D6304"/>
    <w:rsid w:val="005D6344"/>
    <w:rsid w:val="005E54F8"/>
    <w:rsid w:val="005F4E0E"/>
    <w:rsid w:val="005F5AE6"/>
    <w:rsid w:val="00600771"/>
    <w:rsid w:val="00600C87"/>
    <w:rsid w:val="00602A5E"/>
    <w:rsid w:val="00613FDC"/>
    <w:rsid w:val="00616BF1"/>
    <w:rsid w:val="00617810"/>
    <w:rsid w:val="006250EC"/>
    <w:rsid w:val="00625221"/>
    <w:rsid w:val="006321A6"/>
    <w:rsid w:val="00633628"/>
    <w:rsid w:val="006362BE"/>
    <w:rsid w:val="00640A13"/>
    <w:rsid w:val="0064313C"/>
    <w:rsid w:val="00645CED"/>
    <w:rsid w:val="0065018D"/>
    <w:rsid w:val="00650D39"/>
    <w:rsid w:val="006526EF"/>
    <w:rsid w:val="006564F2"/>
    <w:rsid w:val="00657476"/>
    <w:rsid w:val="00664406"/>
    <w:rsid w:val="006662FD"/>
    <w:rsid w:val="00666D80"/>
    <w:rsid w:val="006678C0"/>
    <w:rsid w:val="0067353A"/>
    <w:rsid w:val="00673C9A"/>
    <w:rsid w:val="00677327"/>
    <w:rsid w:val="00680757"/>
    <w:rsid w:val="006809DE"/>
    <w:rsid w:val="006878EC"/>
    <w:rsid w:val="006908EB"/>
    <w:rsid w:val="006A4695"/>
    <w:rsid w:val="006B0EF2"/>
    <w:rsid w:val="006B3751"/>
    <w:rsid w:val="006B587B"/>
    <w:rsid w:val="006C038A"/>
    <w:rsid w:val="006C40BC"/>
    <w:rsid w:val="006C4965"/>
    <w:rsid w:val="006D2BD5"/>
    <w:rsid w:val="006D37A1"/>
    <w:rsid w:val="006D5A99"/>
    <w:rsid w:val="006D5EDC"/>
    <w:rsid w:val="006D78D7"/>
    <w:rsid w:val="006E4B60"/>
    <w:rsid w:val="006F0D30"/>
    <w:rsid w:val="006F3028"/>
    <w:rsid w:val="00704351"/>
    <w:rsid w:val="00707AFC"/>
    <w:rsid w:val="00712BC2"/>
    <w:rsid w:val="00715606"/>
    <w:rsid w:val="0071639D"/>
    <w:rsid w:val="00721014"/>
    <w:rsid w:val="007258A8"/>
    <w:rsid w:val="00726550"/>
    <w:rsid w:val="007277AE"/>
    <w:rsid w:val="00736D1E"/>
    <w:rsid w:val="00737293"/>
    <w:rsid w:val="00750FDC"/>
    <w:rsid w:val="0075299F"/>
    <w:rsid w:val="007536B2"/>
    <w:rsid w:val="00754C92"/>
    <w:rsid w:val="0076116F"/>
    <w:rsid w:val="0076124F"/>
    <w:rsid w:val="007637E4"/>
    <w:rsid w:val="007639FD"/>
    <w:rsid w:val="00764FDC"/>
    <w:rsid w:val="00770D25"/>
    <w:rsid w:val="007812CF"/>
    <w:rsid w:val="007876EA"/>
    <w:rsid w:val="0079183A"/>
    <w:rsid w:val="0079475E"/>
    <w:rsid w:val="00796A90"/>
    <w:rsid w:val="00797BD7"/>
    <w:rsid w:val="007A0C3F"/>
    <w:rsid w:val="007A44E6"/>
    <w:rsid w:val="007A4F24"/>
    <w:rsid w:val="007A507B"/>
    <w:rsid w:val="007A58E7"/>
    <w:rsid w:val="007A59A8"/>
    <w:rsid w:val="007A6A74"/>
    <w:rsid w:val="007A6C54"/>
    <w:rsid w:val="007A75CC"/>
    <w:rsid w:val="007B4D9B"/>
    <w:rsid w:val="007B7B09"/>
    <w:rsid w:val="007C0681"/>
    <w:rsid w:val="007C185D"/>
    <w:rsid w:val="007C3FEB"/>
    <w:rsid w:val="007D1ACB"/>
    <w:rsid w:val="007D46CB"/>
    <w:rsid w:val="007E1984"/>
    <w:rsid w:val="007E5D29"/>
    <w:rsid w:val="007E62EB"/>
    <w:rsid w:val="007E6315"/>
    <w:rsid w:val="007F1D7E"/>
    <w:rsid w:val="007F6EC2"/>
    <w:rsid w:val="008033BC"/>
    <w:rsid w:val="00814D74"/>
    <w:rsid w:val="00815A1A"/>
    <w:rsid w:val="00820565"/>
    <w:rsid w:val="00824E83"/>
    <w:rsid w:val="0084796F"/>
    <w:rsid w:val="00850C3B"/>
    <w:rsid w:val="008535BD"/>
    <w:rsid w:val="008601FB"/>
    <w:rsid w:val="00863CA2"/>
    <w:rsid w:val="00864B7C"/>
    <w:rsid w:val="00866D7F"/>
    <w:rsid w:val="00867E53"/>
    <w:rsid w:val="0087510D"/>
    <w:rsid w:val="0088004B"/>
    <w:rsid w:val="00882CD2"/>
    <w:rsid w:val="00883578"/>
    <w:rsid w:val="00883990"/>
    <w:rsid w:val="008843EE"/>
    <w:rsid w:val="00893F34"/>
    <w:rsid w:val="008A1C8F"/>
    <w:rsid w:val="008A5921"/>
    <w:rsid w:val="008A7C68"/>
    <w:rsid w:val="008B1762"/>
    <w:rsid w:val="008C125C"/>
    <w:rsid w:val="008D0B27"/>
    <w:rsid w:val="008D4333"/>
    <w:rsid w:val="008E0EA0"/>
    <w:rsid w:val="008E541A"/>
    <w:rsid w:val="008F2AD5"/>
    <w:rsid w:val="008F5DB6"/>
    <w:rsid w:val="009071E9"/>
    <w:rsid w:val="00907E2E"/>
    <w:rsid w:val="00912509"/>
    <w:rsid w:val="00933A19"/>
    <w:rsid w:val="00937533"/>
    <w:rsid w:val="009634D0"/>
    <w:rsid w:val="00963606"/>
    <w:rsid w:val="00970757"/>
    <w:rsid w:val="00986C09"/>
    <w:rsid w:val="009951A8"/>
    <w:rsid w:val="009959D6"/>
    <w:rsid w:val="00996705"/>
    <w:rsid w:val="009B6CA6"/>
    <w:rsid w:val="009C42EF"/>
    <w:rsid w:val="009D056E"/>
    <w:rsid w:val="009E1754"/>
    <w:rsid w:val="009E5407"/>
    <w:rsid w:val="009E6BF5"/>
    <w:rsid w:val="009E763E"/>
    <w:rsid w:val="009F5631"/>
    <w:rsid w:val="00A03973"/>
    <w:rsid w:val="00A17335"/>
    <w:rsid w:val="00A20177"/>
    <w:rsid w:val="00A21000"/>
    <w:rsid w:val="00A358B7"/>
    <w:rsid w:val="00A42678"/>
    <w:rsid w:val="00A42E58"/>
    <w:rsid w:val="00A52F2C"/>
    <w:rsid w:val="00A66794"/>
    <w:rsid w:val="00A67360"/>
    <w:rsid w:val="00A706C1"/>
    <w:rsid w:val="00A73101"/>
    <w:rsid w:val="00A7353D"/>
    <w:rsid w:val="00A91446"/>
    <w:rsid w:val="00A93F0D"/>
    <w:rsid w:val="00AA3835"/>
    <w:rsid w:val="00AA41DF"/>
    <w:rsid w:val="00AA48E7"/>
    <w:rsid w:val="00AD3DEC"/>
    <w:rsid w:val="00AE1E63"/>
    <w:rsid w:val="00AE7AF2"/>
    <w:rsid w:val="00AF7C8B"/>
    <w:rsid w:val="00B040AD"/>
    <w:rsid w:val="00B109E6"/>
    <w:rsid w:val="00B10C5C"/>
    <w:rsid w:val="00B12749"/>
    <w:rsid w:val="00B15086"/>
    <w:rsid w:val="00B162D2"/>
    <w:rsid w:val="00B16A12"/>
    <w:rsid w:val="00B21B7C"/>
    <w:rsid w:val="00B30D83"/>
    <w:rsid w:val="00B34949"/>
    <w:rsid w:val="00B457DF"/>
    <w:rsid w:val="00B4649C"/>
    <w:rsid w:val="00B46F2F"/>
    <w:rsid w:val="00B47A6F"/>
    <w:rsid w:val="00B5267F"/>
    <w:rsid w:val="00B5381C"/>
    <w:rsid w:val="00B55514"/>
    <w:rsid w:val="00B61BBB"/>
    <w:rsid w:val="00B64CD4"/>
    <w:rsid w:val="00B66BDF"/>
    <w:rsid w:val="00B67DEC"/>
    <w:rsid w:val="00B76A07"/>
    <w:rsid w:val="00B811EF"/>
    <w:rsid w:val="00B81A2F"/>
    <w:rsid w:val="00B93E65"/>
    <w:rsid w:val="00B9693C"/>
    <w:rsid w:val="00B96D73"/>
    <w:rsid w:val="00BA0527"/>
    <w:rsid w:val="00BA25A5"/>
    <w:rsid w:val="00BA7E5C"/>
    <w:rsid w:val="00BB47E7"/>
    <w:rsid w:val="00BB4848"/>
    <w:rsid w:val="00BB74F2"/>
    <w:rsid w:val="00BC032B"/>
    <w:rsid w:val="00BD0D11"/>
    <w:rsid w:val="00BD35D1"/>
    <w:rsid w:val="00BD7E0C"/>
    <w:rsid w:val="00BE060E"/>
    <w:rsid w:val="00BE0D7A"/>
    <w:rsid w:val="00BE4710"/>
    <w:rsid w:val="00BE611A"/>
    <w:rsid w:val="00BE75EA"/>
    <w:rsid w:val="00BF094B"/>
    <w:rsid w:val="00BF522A"/>
    <w:rsid w:val="00C00029"/>
    <w:rsid w:val="00C06EA1"/>
    <w:rsid w:val="00C07D32"/>
    <w:rsid w:val="00C15717"/>
    <w:rsid w:val="00C1684A"/>
    <w:rsid w:val="00C2631F"/>
    <w:rsid w:val="00C50062"/>
    <w:rsid w:val="00C51BE7"/>
    <w:rsid w:val="00C54EB5"/>
    <w:rsid w:val="00C550FD"/>
    <w:rsid w:val="00C55330"/>
    <w:rsid w:val="00C61210"/>
    <w:rsid w:val="00C621FC"/>
    <w:rsid w:val="00C64F28"/>
    <w:rsid w:val="00C7722A"/>
    <w:rsid w:val="00C81CF9"/>
    <w:rsid w:val="00C9318E"/>
    <w:rsid w:val="00C9461E"/>
    <w:rsid w:val="00C95146"/>
    <w:rsid w:val="00CA6462"/>
    <w:rsid w:val="00CB099E"/>
    <w:rsid w:val="00CB4BF5"/>
    <w:rsid w:val="00CB4E6A"/>
    <w:rsid w:val="00CD0F84"/>
    <w:rsid w:val="00CD542E"/>
    <w:rsid w:val="00CD54BA"/>
    <w:rsid w:val="00CE26E2"/>
    <w:rsid w:val="00CE4B1C"/>
    <w:rsid w:val="00CF048F"/>
    <w:rsid w:val="00CF0DDA"/>
    <w:rsid w:val="00CF6938"/>
    <w:rsid w:val="00D07207"/>
    <w:rsid w:val="00D07A1E"/>
    <w:rsid w:val="00D2195E"/>
    <w:rsid w:val="00D235DB"/>
    <w:rsid w:val="00D24295"/>
    <w:rsid w:val="00D32343"/>
    <w:rsid w:val="00D32775"/>
    <w:rsid w:val="00D33D02"/>
    <w:rsid w:val="00D368D7"/>
    <w:rsid w:val="00D40791"/>
    <w:rsid w:val="00D41D6C"/>
    <w:rsid w:val="00D44235"/>
    <w:rsid w:val="00D46920"/>
    <w:rsid w:val="00D51437"/>
    <w:rsid w:val="00D5259C"/>
    <w:rsid w:val="00D54872"/>
    <w:rsid w:val="00D63851"/>
    <w:rsid w:val="00D65BC8"/>
    <w:rsid w:val="00D71219"/>
    <w:rsid w:val="00D71FE7"/>
    <w:rsid w:val="00D72366"/>
    <w:rsid w:val="00D77098"/>
    <w:rsid w:val="00D84716"/>
    <w:rsid w:val="00D910D3"/>
    <w:rsid w:val="00D92A73"/>
    <w:rsid w:val="00D94821"/>
    <w:rsid w:val="00DA14C5"/>
    <w:rsid w:val="00DA29AA"/>
    <w:rsid w:val="00DB6538"/>
    <w:rsid w:val="00DE04D8"/>
    <w:rsid w:val="00DE4C1F"/>
    <w:rsid w:val="00DE669A"/>
    <w:rsid w:val="00DE7ED1"/>
    <w:rsid w:val="00DF0178"/>
    <w:rsid w:val="00DF0949"/>
    <w:rsid w:val="00DF2E19"/>
    <w:rsid w:val="00DF6BDE"/>
    <w:rsid w:val="00E0045F"/>
    <w:rsid w:val="00E00871"/>
    <w:rsid w:val="00E00DCB"/>
    <w:rsid w:val="00E16449"/>
    <w:rsid w:val="00E21534"/>
    <w:rsid w:val="00E217FB"/>
    <w:rsid w:val="00E22084"/>
    <w:rsid w:val="00E241F7"/>
    <w:rsid w:val="00E30139"/>
    <w:rsid w:val="00E33E5E"/>
    <w:rsid w:val="00E351B0"/>
    <w:rsid w:val="00E35732"/>
    <w:rsid w:val="00E52C9F"/>
    <w:rsid w:val="00E5604A"/>
    <w:rsid w:val="00E62357"/>
    <w:rsid w:val="00E63AFB"/>
    <w:rsid w:val="00E727BF"/>
    <w:rsid w:val="00E80C6E"/>
    <w:rsid w:val="00E817BD"/>
    <w:rsid w:val="00E81F23"/>
    <w:rsid w:val="00E93BBA"/>
    <w:rsid w:val="00E95DAD"/>
    <w:rsid w:val="00E97762"/>
    <w:rsid w:val="00E97C02"/>
    <w:rsid w:val="00EB28A2"/>
    <w:rsid w:val="00EB7B63"/>
    <w:rsid w:val="00EC4995"/>
    <w:rsid w:val="00EC508F"/>
    <w:rsid w:val="00EC50C0"/>
    <w:rsid w:val="00EC654E"/>
    <w:rsid w:val="00EC714D"/>
    <w:rsid w:val="00ED187F"/>
    <w:rsid w:val="00ED2740"/>
    <w:rsid w:val="00ED3DAA"/>
    <w:rsid w:val="00ED638D"/>
    <w:rsid w:val="00ED79D8"/>
    <w:rsid w:val="00EE5A03"/>
    <w:rsid w:val="00EF0411"/>
    <w:rsid w:val="00EF2461"/>
    <w:rsid w:val="00EF26C0"/>
    <w:rsid w:val="00EF6A3B"/>
    <w:rsid w:val="00F02957"/>
    <w:rsid w:val="00F07631"/>
    <w:rsid w:val="00F15EE0"/>
    <w:rsid w:val="00F20664"/>
    <w:rsid w:val="00F22686"/>
    <w:rsid w:val="00F23ECB"/>
    <w:rsid w:val="00F2426B"/>
    <w:rsid w:val="00F2571F"/>
    <w:rsid w:val="00F407D0"/>
    <w:rsid w:val="00F42800"/>
    <w:rsid w:val="00F45A65"/>
    <w:rsid w:val="00F461DE"/>
    <w:rsid w:val="00F53E82"/>
    <w:rsid w:val="00F6488B"/>
    <w:rsid w:val="00F71D31"/>
    <w:rsid w:val="00F74C02"/>
    <w:rsid w:val="00F81EEC"/>
    <w:rsid w:val="00F87214"/>
    <w:rsid w:val="00F915A2"/>
    <w:rsid w:val="00F941DE"/>
    <w:rsid w:val="00F94C14"/>
    <w:rsid w:val="00F97BA7"/>
    <w:rsid w:val="00FA28AC"/>
    <w:rsid w:val="00FA2939"/>
    <w:rsid w:val="00FA2ECD"/>
    <w:rsid w:val="00FA52C5"/>
    <w:rsid w:val="00FB01F7"/>
    <w:rsid w:val="00FB1954"/>
    <w:rsid w:val="00FC2B37"/>
    <w:rsid w:val="00FD235D"/>
    <w:rsid w:val="00FD5D7F"/>
    <w:rsid w:val="00FE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ED1"/>
    <w:rPr>
      <w:sz w:val="24"/>
      <w:szCs w:val="24"/>
      <w:lang w:val="en-US" w:eastAsia="de-DE"/>
    </w:rPr>
  </w:style>
  <w:style w:type="paragraph" w:styleId="Heading1">
    <w:name w:val="heading 1"/>
    <w:basedOn w:val="Normal"/>
    <w:next w:val="Normal"/>
    <w:qFormat/>
    <w:rsid w:val="00435E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0C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074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A0C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D729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07487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7A0C3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A1">
    <w:name w:val="RCA 1"/>
    <w:autoRedefine/>
    <w:rsid w:val="00F23ECB"/>
    <w:pPr>
      <w:numPr>
        <w:numId w:val="3"/>
      </w:numPr>
      <w:spacing w:after="240"/>
      <w:outlineLvl w:val="0"/>
    </w:pPr>
    <w:rPr>
      <w:rFonts w:ascii="Arial" w:hAnsi="Arial" w:cs="Arial"/>
      <w:b/>
      <w:sz w:val="24"/>
      <w:szCs w:val="22"/>
    </w:rPr>
  </w:style>
  <w:style w:type="paragraph" w:customStyle="1" w:styleId="RCA2">
    <w:name w:val="RCA 2"/>
    <w:autoRedefine/>
    <w:rsid w:val="00F23ECB"/>
    <w:pPr>
      <w:spacing w:after="240"/>
      <w:ind w:left="400"/>
      <w:jc w:val="both"/>
      <w:outlineLvl w:val="1"/>
    </w:pPr>
    <w:rPr>
      <w:rFonts w:ascii="Arial" w:hAnsi="Arial" w:cs="Arial"/>
      <w:b/>
      <w:sz w:val="24"/>
      <w:szCs w:val="22"/>
    </w:rPr>
  </w:style>
  <w:style w:type="paragraph" w:customStyle="1" w:styleId="RCA3">
    <w:name w:val="RCA 3"/>
    <w:autoRedefine/>
    <w:rsid w:val="00F23ECB"/>
    <w:pPr>
      <w:numPr>
        <w:ilvl w:val="2"/>
        <w:numId w:val="3"/>
      </w:numPr>
      <w:spacing w:after="240"/>
      <w:jc w:val="both"/>
      <w:outlineLvl w:val="2"/>
    </w:pPr>
    <w:rPr>
      <w:rFonts w:ascii="Arial" w:hAnsi="Arial" w:cs="Arial"/>
      <w:b/>
      <w:sz w:val="22"/>
      <w:szCs w:val="22"/>
    </w:rPr>
  </w:style>
  <w:style w:type="paragraph" w:styleId="Footer">
    <w:name w:val="footer"/>
    <w:basedOn w:val="Normal"/>
    <w:rsid w:val="00282D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2D77"/>
  </w:style>
  <w:style w:type="paragraph" w:styleId="DocumentMap">
    <w:name w:val="Document Map"/>
    <w:basedOn w:val="Normal"/>
    <w:semiHidden/>
    <w:rsid w:val="00E623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C07D32"/>
    <w:pPr>
      <w:spacing w:before="360"/>
    </w:pPr>
    <w:rPr>
      <w:rFonts w:ascii="Arial" w:hAnsi="Arial" w:cs="Arial"/>
      <w:b/>
      <w:bCs/>
      <w:caps/>
    </w:rPr>
  </w:style>
  <w:style w:type="paragraph" w:styleId="TOC3">
    <w:name w:val="toc 3"/>
    <w:basedOn w:val="Normal"/>
    <w:next w:val="Normal"/>
    <w:autoRedefine/>
    <w:semiHidden/>
    <w:rsid w:val="00C07D32"/>
    <w:pPr>
      <w:ind w:left="240"/>
    </w:pPr>
    <w:rPr>
      <w:sz w:val="20"/>
      <w:szCs w:val="20"/>
    </w:rPr>
  </w:style>
  <w:style w:type="character" w:styleId="Hyperlink">
    <w:name w:val="Hyperlink"/>
    <w:basedOn w:val="DefaultParagraphFont"/>
    <w:rsid w:val="00C07D32"/>
    <w:rPr>
      <w:color w:val="0000FF"/>
      <w:u w:val="single"/>
    </w:rPr>
  </w:style>
  <w:style w:type="paragraph" w:styleId="ListNumber">
    <w:name w:val="List Number"/>
    <w:basedOn w:val="Normal"/>
    <w:rsid w:val="00C07D32"/>
    <w:pPr>
      <w:numPr>
        <w:numId w:val="16"/>
      </w:numPr>
    </w:pPr>
  </w:style>
  <w:style w:type="paragraph" w:styleId="ListNumber2">
    <w:name w:val="List Number 2"/>
    <w:basedOn w:val="Normal"/>
    <w:rsid w:val="00C07D32"/>
  </w:style>
  <w:style w:type="paragraph" w:styleId="ListContinue3">
    <w:name w:val="List Continue 3"/>
    <w:basedOn w:val="Normal"/>
    <w:rsid w:val="00C07D32"/>
    <w:pPr>
      <w:spacing w:after="120"/>
      <w:ind w:left="849"/>
    </w:pPr>
  </w:style>
  <w:style w:type="paragraph" w:styleId="List2">
    <w:name w:val="List 2"/>
    <w:basedOn w:val="Normal"/>
    <w:rsid w:val="00C07D32"/>
    <w:pPr>
      <w:ind w:left="566" w:hanging="283"/>
    </w:pPr>
  </w:style>
  <w:style w:type="numbering" w:styleId="111111">
    <w:name w:val="Outline List 2"/>
    <w:basedOn w:val="NoList"/>
    <w:rsid w:val="00C07D32"/>
    <w:pPr>
      <w:numPr>
        <w:numId w:val="21"/>
      </w:numPr>
    </w:pPr>
  </w:style>
  <w:style w:type="paragraph" w:styleId="TOC2">
    <w:name w:val="toc 2"/>
    <w:basedOn w:val="Normal"/>
    <w:next w:val="Normal"/>
    <w:autoRedefine/>
    <w:semiHidden/>
    <w:rsid w:val="004D7294"/>
    <w:pPr>
      <w:spacing w:before="240"/>
    </w:pPr>
    <w:rPr>
      <w:b/>
      <w:b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4D7294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4D7294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4D7294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4D7294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4D7294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4D7294"/>
    <w:pPr>
      <w:ind w:left="1680"/>
    </w:pPr>
    <w:rPr>
      <w:sz w:val="20"/>
      <w:szCs w:val="20"/>
    </w:rPr>
  </w:style>
  <w:style w:type="table" w:styleId="TableGrid">
    <w:name w:val="Table Grid"/>
    <w:basedOn w:val="TableNormal"/>
    <w:rsid w:val="00296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93F0D"/>
    <w:pPr>
      <w:spacing w:after="120"/>
    </w:pPr>
  </w:style>
  <w:style w:type="paragraph" w:styleId="Header">
    <w:name w:val="header"/>
    <w:basedOn w:val="Normal"/>
    <w:rsid w:val="00575D2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C2BB5"/>
    <w:pPr>
      <w:spacing w:after="120"/>
      <w:ind w:left="283"/>
    </w:pPr>
  </w:style>
  <w:style w:type="paragraph" w:styleId="BodyTextFirstIndent2">
    <w:name w:val="Body Text First Indent 2"/>
    <w:basedOn w:val="BodyTextIndent"/>
    <w:rsid w:val="003C2BB5"/>
    <w:pPr>
      <w:ind w:firstLine="210"/>
    </w:pPr>
  </w:style>
  <w:style w:type="paragraph" w:styleId="BodyTextFirstIndent">
    <w:name w:val="Body Text First Indent"/>
    <w:basedOn w:val="BodyText"/>
    <w:link w:val="BodyTextFirstIndentChar"/>
    <w:rsid w:val="003C2BB5"/>
    <w:pPr>
      <w:ind w:firstLine="210"/>
    </w:pPr>
  </w:style>
  <w:style w:type="paragraph" w:styleId="Title">
    <w:name w:val="Title"/>
    <w:basedOn w:val="Normal"/>
    <w:qFormat/>
    <w:rsid w:val="003C2BB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semiHidden/>
    <w:rsid w:val="00E817BD"/>
    <w:rPr>
      <w:sz w:val="16"/>
      <w:szCs w:val="16"/>
    </w:rPr>
  </w:style>
  <w:style w:type="paragraph" w:styleId="CommentText">
    <w:name w:val="annotation text"/>
    <w:basedOn w:val="Normal"/>
    <w:semiHidden/>
    <w:rsid w:val="00E817BD"/>
    <w:rPr>
      <w:sz w:val="20"/>
      <w:szCs w:val="20"/>
      <w:lang w:val="de-DE"/>
    </w:rPr>
  </w:style>
  <w:style w:type="paragraph" w:styleId="BalloonText">
    <w:name w:val="Balloon Text"/>
    <w:basedOn w:val="Normal"/>
    <w:semiHidden/>
    <w:rsid w:val="00E817B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E81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sid w:val="007E62EB"/>
    <w:rPr>
      <w:b/>
      <w:bCs/>
      <w:lang w:val="en-US"/>
    </w:rPr>
  </w:style>
  <w:style w:type="paragraph" w:styleId="NormalWeb">
    <w:name w:val="Normal (Web)"/>
    <w:basedOn w:val="Normal"/>
    <w:uiPriority w:val="99"/>
    <w:unhideWhenUsed/>
    <w:rsid w:val="001D57C7"/>
    <w:pPr>
      <w:spacing w:before="100" w:beforeAutospacing="1" w:after="100" w:afterAutospacing="1"/>
    </w:pPr>
    <w:rPr>
      <w:lang w:val="en-AU" w:eastAsia="en-AU"/>
    </w:rPr>
  </w:style>
  <w:style w:type="character" w:customStyle="1" w:styleId="BodyTextFirstIndentChar">
    <w:name w:val="Body Text First Indent Char"/>
    <w:basedOn w:val="DefaultParagraphFont"/>
    <w:link w:val="BodyTextFirstIndent"/>
    <w:rsid w:val="0076116F"/>
    <w:rPr>
      <w:sz w:val="24"/>
      <w:szCs w:val="24"/>
      <w:lang w:val="en-US" w:eastAsia="de-DE"/>
    </w:rPr>
  </w:style>
  <w:style w:type="paragraph" w:styleId="ListParagraph">
    <w:name w:val="List Paragraph"/>
    <w:basedOn w:val="Normal"/>
    <w:uiPriority w:val="34"/>
    <w:qFormat/>
    <w:rsid w:val="00664406"/>
    <w:pPr>
      <w:ind w:left="720" w:hanging="1440"/>
      <w:contextualSpacing/>
    </w:pPr>
    <w:rPr>
      <w:rFonts w:ascii="Calibri" w:eastAsia="Calibri" w:hAnsi="Calibri"/>
      <w:sz w:val="22"/>
      <w:szCs w:val="22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carter@students.mq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0393-203B-4591-9858-BC594ACC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957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Richard Carter Enterprises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carter</dc:creator>
  <cp:keywords/>
  <dc:description/>
  <cp:lastModifiedBy>richard carter</cp:lastModifiedBy>
  <cp:revision>5</cp:revision>
  <cp:lastPrinted>2009-01-18T04:47:00Z</cp:lastPrinted>
  <dcterms:created xsi:type="dcterms:W3CDTF">2009-01-18T05:09:00Z</dcterms:created>
  <dcterms:modified xsi:type="dcterms:W3CDTF">2009-01-18T05:29:00Z</dcterms:modified>
</cp:coreProperties>
</file>